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1F" w:rsidRPr="00F606DF" w:rsidRDefault="00363E1F" w:rsidP="00363E1F">
      <w:pPr>
        <w:pStyle w:val="Actes3"/>
      </w:pPr>
      <w:bookmarkStart w:id="0" w:name="_Toc445814295"/>
      <w:r w:rsidRPr="00F606DF">
        <w:t>6</w:t>
      </w:r>
      <w:r>
        <w:t xml:space="preserve"> - </w:t>
      </w:r>
      <w:r w:rsidRPr="00F606DF">
        <w:t>Bail commercial (exemple 6)</w:t>
      </w:r>
      <w:bookmarkEnd w:id="0"/>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Formule</w:t>
      </w:r>
      <w:r w:rsidRPr="00F606DF">
        <w:rPr>
          <w:b/>
        </w:rPr>
        <w:t xml:space="preserve"> A19</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363E1F" w:rsidRPr="00934B7B"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934B7B">
        <w:rPr>
          <w:i/>
          <w:sz w:val="22"/>
          <w:szCs w:val="22"/>
        </w:rPr>
        <w:t>Loi sur les formules types de transferts du droit de propriété</w:t>
      </w:r>
      <w:r w:rsidRPr="00934B7B">
        <w:rPr>
          <w:sz w:val="22"/>
          <w:szCs w:val="22"/>
        </w:rPr>
        <w:t>, L.N.-B. 1980, chap. S-12.2, art. 2</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w:t>
      </w:r>
      <w:r w:rsidRPr="00F606DF">
        <w:rPr>
          <w:i/>
        </w:rPr>
        <w:t>profession</w:t>
      </w:r>
      <w:r w:rsidRPr="00F606DF">
        <w:t>], et [</w:t>
      </w:r>
      <w:r w:rsidRPr="00F606DF">
        <w:rPr>
          <w:i/>
        </w:rPr>
        <w:t>nom</w:t>
      </w:r>
      <w:r w:rsidRPr="00F606DF">
        <w:t>], du même endroit, [</w:t>
      </w:r>
      <w:r w:rsidRPr="00F606DF">
        <w:rPr>
          <w:i/>
        </w:rPr>
        <w:t>profession</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ci-après appelé le </w:t>
      </w:r>
      <w:r>
        <w:t>« </w:t>
      </w:r>
      <w:r w:rsidRPr="00F606DF">
        <w:t>bailleur</w:t>
      </w:r>
      <w:r>
        <w:t> »</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compagnie dûment constituée en corporation dont le siège social se trouve dans [</w:t>
      </w:r>
      <w:r w:rsidRPr="00F606DF">
        <w:rPr>
          <w:i/>
        </w:rPr>
        <w:t>municipalité</w:t>
      </w:r>
      <w:r w:rsidRPr="00F606DF">
        <w:t>], comté de [</w:t>
      </w:r>
      <w:r w:rsidRPr="00F606DF">
        <w:rPr>
          <w:i/>
        </w:rPr>
        <w:t>comté</w:t>
      </w:r>
      <w:r w:rsidRPr="00F606DF">
        <w:t xml:space="preserve">], et province du Nouveau-Brunswick,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ci-après appelée le </w:t>
      </w:r>
      <w:r>
        <w:t>« </w:t>
      </w:r>
      <w:r w:rsidRPr="00F606DF">
        <w:t>locataire</w:t>
      </w:r>
      <w:r>
        <w:t> »</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voir l</w:t>
      </w:r>
      <w:r>
        <w:t>’</w:t>
      </w:r>
      <w:r w:rsidRPr="00F606DF">
        <w:t xml:space="preserve">annexe </w:t>
      </w:r>
      <w:r>
        <w:t>« </w:t>
      </w:r>
      <w:r w:rsidRPr="00F606DF">
        <w:t>D</w:t>
      </w:r>
      <w:r>
        <w:t> »</w:t>
      </w:r>
      <w:r w:rsidRPr="00F606DF">
        <w:t xml:space="preserve"> ci-jointe</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voir l</w:t>
      </w:r>
      <w:r>
        <w:t>’</w:t>
      </w:r>
      <w:r w:rsidRPr="00F606DF">
        <w:t xml:space="preserve">annexe </w:t>
      </w:r>
      <w:r>
        <w:t>« </w:t>
      </w:r>
      <w:r w:rsidRPr="00F606DF">
        <w:t>D</w:t>
      </w:r>
      <w:r>
        <w:t> »</w:t>
      </w:r>
      <w:r w:rsidRPr="00F606DF">
        <w:t xml:space="preserve"> ci-jointe</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r w:rsidRPr="00F606DF">
        <w:t xml:space="preserve"> voir l</w:t>
      </w:r>
      <w:r>
        <w:t>’</w:t>
      </w:r>
      <w:r w:rsidRPr="00F606DF">
        <w:t xml:space="preserve">annexe </w:t>
      </w:r>
      <w:r>
        <w:t>« </w:t>
      </w:r>
      <w:r w:rsidRPr="00F606DF">
        <w:t>D</w:t>
      </w:r>
      <w:r>
        <w:t> »</w:t>
      </w:r>
      <w:r w:rsidRPr="00F606DF">
        <w:t xml:space="preserve"> ci-jointe</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voir l</w:t>
      </w:r>
      <w:r>
        <w:t>’</w:t>
      </w:r>
      <w:r w:rsidRPr="00F606DF">
        <w:t xml:space="preserve">annexe </w:t>
      </w:r>
      <w:r>
        <w:t>« </w:t>
      </w:r>
      <w:r w:rsidRPr="00F606DF">
        <w:t>D</w:t>
      </w:r>
      <w:r>
        <w:t> »</w:t>
      </w:r>
      <w:r w:rsidRPr="00F606DF">
        <w:t xml:space="preserve"> ci-jointe</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Date(s) des paiements</w:t>
      </w:r>
      <w:r>
        <w:t> :</w:t>
      </w:r>
      <w:r w:rsidRPr="00F606DF">
        <w:t xml:space="preserve"> voir l</w:t>
      </w:r>
      <w:r>
        <w:t>’</w:t>
      </w:r>
      <w:r w:rsidRPr="00F606DF">
        <w:t xml:space="preserve">annexe </w:t>
      </w:r>
      <w:r>
        <w:t>« </w:t>
      </w:r>
      <w:r w:rsidRPr="00F606DF">
        <w:t>D</w:t>
      </w:r>
      <w:r>
        <w:t> »</w:t>
      </w:r>
      <w:r w:rsidRPr="00F606DF">
        <w:t xml:space="preserve"> ci-jointe</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dans un document déposé au bureau de l</w:t>
      </w:r>
      <w:r>
        <w:t>’</w:t>
      </w:r>
      <w:r w:rsidRPr="00F606DF">
        <w:t>enregistrement du comté de [</w:t>
      </w:r>
      <w:r w:rsidRPr="00F606DF">
        <w:rPr>
          <w:i/>
        </w:rPr>
        <w:t>comté</w:t>
      </w:r>
      <w:r w:rsidRPr="00F606DF">
        <w:t>] sous le numéro [</w:t>
      </w:r>
      <w:r w:rsidRPr="00F606DF">
        <w:rPr>
          <w:i/>
        </w:rPr>
        <w:t>numéro</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dans une entente passée entre les parties portant la date du [</w:t>
      </w:r>
      <w:r w:rsidRPr="00F606DF">
        <w:rPr>
          <w:i/>
        </w:rPr>
        <w:t>date</w:t>
      </w:r>
      <w:r w:rsidRPr="00F606DF">
        <w:t>], et identifiée comme étant incorporée au présent bail à l</w:t>
      </w:r>
      <w:r>
        <w:t>’</w:t>
      </w:r>
      <w:r w:rsidRPr="00F606DF">
        <w:t xml:space="preserve">annexe </w:t>
      </w:r>
      <w:r>
        <w:t>« </w:t>
      </w:r>
      <w:r w:rsidRPr="00F606DF">
        <w:t>E</w:t>
      </w:r>
      <w:r>
        <w:t> »</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Fait le [</w:t>
      </w:r>
      <w:r w:rsidRPr="00F606DF">
        <w:rPr>
          <w:i/>
        </w:rPr>
        <w:t>date</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363E1F" w:rsidRPr="00F606DF" w:rsidTr="00D2373D">
        <w:trPr>
          <w:cantSplit/>
        </w:trPr>
        <w:tc>
          <w:tcPr>
            <w:tcW w:w="5040" w:type="dxa"/>
            <w:tcBorders>
              <w:top w:val="nil"/>
              <w:left w:val="nil"/>
              <w:bottom w:val="nil"/>
              <w:right w:val="nil"/>
            </w:tcBorders>
          </w:tcPr>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tc>
        <w:tc>
          <w:tcPr>
            <w:tcW w:w="4320" w:type="dxa"/>
            <w:tcBorders>
              <w:top w:val="nil"/>
              <w:left w:val="nil"/>
              <w:bottom w:val="nil"/>
              <w:right w:val="nil"/>
            </w:tcBorders>
          </w:tcPr>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Propriétaire</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363E1F" w:rsidRPr="00F606DF" w:rsidTr="00D2373D">
        <w:trPr>
          <w:cantSplit/>
        </w:trPr>
        <w:tc>
          <w:tcPr>
            <w:tcW w:w="5040" w:type="dxa"/>
            <w:tcBorders>
              <w:top w:val="nil"/>
              <w:left w:val="nil"/>
              <w:bottom w:val="nil"/>
              <w:right w:val="nil"/>
            </w:tcBorders>
          </w:tcPr>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363E1F" w:rsidRPr="00F606DF" w:rsidTr="00D2373D">
        <w:trPr>
          <w:cantSplit/>
        </w:trPr>
        <w:tc>
          <w:tcPr>
            <w:tcW w:w="5040" w:type="dxa"/>
            <w:tcBorders>
              <w:top w:val="nil"/>
              <w:left w:val="nil"/>
              <w:bottom w:val="nil"/>
              <w:right w:val="nil"/>
            </w:tcBorders>
          </w:tcPr>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Locataire</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363E1F" w:rsidRPr="00F606DF" w:rsidRDefault="00363E1F"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63E1F" w:rsidRPr="00F606DF" w:rsidRDefault="00363E1F" w:rsidP="00363E1F">
      <w:pPr>
        <w:tabs>
          <w:tab w:val="center" w:pos="4680"/>
        </w:tabs>
      </w:pPr>
      <w:r w:rsidRPr="00F606DF">
        <w:tab/>
      </w:r>
      <w:r w:rsidRPr="00F606DF">
        <w:rPr>
          <w:b/>
          <w:smallCaps/>
        </w:rPr>
        <w:t>Annexe</w:t>
      </w:r>
      <w:r w:rsidRPr="00F606DF">
        <w:rPr>
          <w:b/>
        </w:rPr>
        <w:t xml:space="preserve"> </w:t>
      </w:r>
      <w:r>
        <w:rPr>
          <w:b/>
        </w:rPr>
        <w:t>« </w:t>
      </w:r>
      <w:r w:rsidRPr="00F606DF">
        <w:rPr>
          <w:b/>
        </w:rPr>
        <w:t>A</w:t>
      </w:r>
      <w:r>
        <w:rPr>
          <w:b/>
        </w:rPr>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w:t>
      </w:r>
      <w:r w:rsidRPr="00F606DF">
        <w:rPr>
          <w:i/>
        </w:rPr>
        <w:t>Description</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363E1F" w:rsidRPr="00934B7B" w:rsidRDefault="00363E1F" w:rsidP="00363E1F">
      <w:pPr>
        <w:autoSpaceDE w:val="0"/>
        <w:autoSpaceDN w:val="0"/>
        <w:adjustRightInd w:val="0"/>
        <w:jc w:val="both"/>
        <w:rPr>
          <w:b/>
          <w:bCs/>
          <w:sz w:val="22"/>
          <w:szCs w:val="22"/>
        </w:rPr>
      </w:pPr>
      <w:r w:rsidRPr="00F606DF">
        <w:rPr>
          <w:b/>
          <w:bCs/>
        </w:rPr>
        <w:tab/>
      </w:r>
      <w:r w:rsidRPr="00934B7B">
        <w:rPr>
          <w:b/>
          <w:bCs/>
          <w:sz w:val="22"/>
          <w:szCs w:val="22"/>
        </w:rPr>
        <w:t xml:space="preserve">Première colonne </w:t>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t>Deuxième colonne</w:t>
      </w:r>
    </w:p>
    <w:p w:rsidR="00363E1F" w:rsidRDefault="00363E1F" w:rsidP="00363E1F">
      <w:pPr>
        <w:autoSpaceDE w:val="0"/>
        <w:autoSpaceDN w:val="0"/>
        <w:adjustRightInd w:val="0"/>
        <w:jc w:val="both"/>
        <w:rPr>
          <w:b/>
          <w:bCs/>
          <w:sz w:val="22"/>
          <w:szCs w:val="22"/>
        </w:rPr>
      </w:pPr>
    </w:p>
    <w:tbl>
      <w:tblPr>
        <w:tblW w:w="0" w:type="auto"/>
        <w:tblLook w:val="04A0"/>
      </w:tblPr>
      <w:tblGrid>
        <w:gridCol w:w="4750"/>
        <w:gridCol w:w="4750"/>
      </w:tblGrid>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3A4BA2">
              <w:t xml:space="preserve">a. </w:t>
            </w:r>
            <w:r w:rsidRPr="003A4BA2">
              <w:tab/>
              <w:t>donne à bail</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3A4BA2">
              <w:t xml:space="preserve">a. </w:t>
            </w:r>
            <w:r w:rsidRPr="003A4BA2">
              <w:tab/>
              <w:t>en contrepartie des</w:t>
            </w:r>
            <w:r>
              <w:t xml:space="preserve"> loyers, engagements et </w:t>
            </w:r>
            <w:r w:rsidRPr="003A4BA2">
              <w:t>ententes conten</w:t>
            </w:r>
            <w:r>
              <w:t xml:space="preserve">us ci-après, loue et donne </w:t>
            </w:r>
            <w:r w:rsidRPr="003A4BA2">
              <w:t xml:space="preserve">à bail effectivement, pour </w:t>
            </w:r>
            <w:r>
              <w:t xml:space="preserve">posséder et détenir </w:t>
            </w:r>
            <w:r w:rsidRPr="003A4BA2">
              <w:t>pendant la durée du présent bail,</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3A4BA2">
              <w:t xml:space="preserve">b. </w:t>
            </w:r>
            <w:r w:rsidRPr="003A4BA2">
              <w:tab/>
              <w:t>parcelle</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3A4BA2">
              <w:t>b.</w:t>
            </w:r>
            <w:r w:rsidRPr="003A4BA2">
              <w:tab/>
              <w:t>tout ce lot, toute cett</w:t>
            </w:r>
            <w:r>
              <w:t xml:space="preserve">e partie ou toute cette </w:t>
            </w:r>
            <w:r w:rsidRPr="003A4BA2">
              <w:t>parcelle de bienfonds et les lieux</w:t>
            </w:r>
          </w:p>
        </w:tc>
      </w:tr>
    </w:tbl>
    <w:p w:rsidR="00363E1F" w:rsidRPr="00934B7B" w:rsidRDefault="00363E1F" w:rsidP="00363E1F">
      <w:pPr>
        <w:autoSpaceDE w:val="0"/>
        <w:autoSpaceDN w:val="0"/>
        <w:adjustRightInd w:val="0"/>
        <w:jc w:val="both"/>
        <w:rPr>
          <w:b/>
          <w:bCs/>
          <w:sz w:val="22"/>
          <w:szCs w:val="22"/>
        </w:rPr>
      </w:pPr>
    </w:p>
    <w:p w:rsidR="00083508" w:rsidRDefault="00083508">
      <w:pPr>
        <w:spacing w:after="200" w:line="276" w:lineRule="auto"/>
        <w:rPr>
          <w:b/>
          <w:smallCaps/>
        </w:rPr>
      </w:pPr>
      <w:r>
        <w:rPr>
          <w:b/>
          <w:smallCaps/>
        </w:rPr>
        <w:br w:type="page"/>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934B7B" w:rsidRDefault="00363E1F" w:rsidP="00363E1F">
      <w:pPr>
        <w:autoSpaceDE w:val="0"/>
        <w:autoSpaceDN w:val="0"/>
        <w:adjustRightInd w:val="0"/>
        <w:jc w:val="both"/>
        <w:rPr>
          <w:b/>
          <w:bCs/>
          <w:sz w:val="22"/>
          <w:szCs w:val="22"/>
        </w:rPr>
      </w:pPr>
      <w:r>
        <w:rPr>
          <w:b/>
          <w:bCs/>
          <w:sz w:val="22"/>
          <w:szCs w:val="22"/>
        </w:rPr>
        <w:tab/>
      </w:r>
      <w:r w:rsidRPr="00934B7B">
        <w:rPr>
          <w:b/>
          <w:bCs/>
          <w:sz w:val="22"/>
          <w:szCs w:val="22"/>
        </w:rPr>
        <w:t>Première colonne</w:t>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t>Deuxième colonne</w:t>
      </w:r>
    </w:p>
    <w:p w:rsidR="00363E1F" w:rsidRDefault="00363E1F" w:rsidP="00363E1F">
      <w:pPr>
        <w:autoSpaceDE w:val="0"/>
        <w:autoSpaceDN w:val="0"/>
        <w:adjustRightInd w:val="0"/>
        <w:jc w:val="both"/>
        <w:rPr>
          <w:b/>
          <w:bCs/>
          <w:sz w:val="22"/>
          <w:szCs w:val="22"/>
        </w:rPr>
      </w:pPr>
    </w:p>
    <w:tbl>
      <w:tblPr>
        <w:tblW w:w="0" w:type="auto"/>
        <w:tblLook w:val="04A0"/>
      </w:tblPr>
      <w:tblGrid>
        <w:gridCol w:w="4750"/>
        <w:gridCol w:w="4750"/>
      </w:tblGrid>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11. </w:t>
            </w:r>
            <w:r w:rsidRPr="00BC1DA9">
              <w:tab/>
              <w:t>Le locataire doit payer le loyer.</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11. </w:t>
            </w:r>
            <w:r w:rsidRPr="00BC1DA9">
              <w:tab/>
              <w:t>Le locataire convient avec le bailleur que le locataire doit payer au bailleur pendant la durée du présent bail le loyer fixé dans les présentes, aux dates et de la manière indiquées sans déduction quelles qu’elles soient.</w:t>
            </w:r>
          </w:p>
        </w:tc>
      </w:tr>
      <w:tr w:rsidR="00363E1F" w:rsidRPr="00924C29" w:rsidTr="00D2373D">
        <w:tc>
          <w:tcPr>
            <w:tcW w:w="4750" w:type="dxa"/>
            <w:shd w:val="clear" w:color="auto" w:fill="auto"/>
          </w:tcPr>
          <w:p w:rsidR="00363E1F" w:rsidRPr="00BC1DA9" w:rsidRDefault="00363E1F" w:rsidP="00D2373D">
            <w:pPr>
              <w:suppressAutoHyphens/>
              <w:spacing w:after="360"/>
              <w:jc w:val="both"/>
            </w:pPr>
            <w:r w:rsidRPr="00BC1DA9">
              <w:t xml:space="preserve">12. </w:t>
            </w:r>
            <w:r w:rsidRPr="00BC1DA9">
              <w:tab/>
              <w:t>Le locataire doit garder les lieux en bon état.</w:t>
            </w:r>
          </w:p>
          <w:p w:rsidR="00363E1F" w:rsidRPr="00924C29" w:rsidRDefault="00363E1F" w:rsidP="00D2373D">
            <w:pPr>
              <w:suppressAutoHyphens/>
              <w:autoSpaceDE w:val="0"/>
              <w:autoSpaceDN w:val="0"/>
              <w:adjustRightInd w:val="0"/>
              <w:spacing w:after="360"/>
              <w:jc w:val="both"/>
              <w:rPr>
                <w:b/>
                <w:bCs/>
              </w:rPr>
            </w:pP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12. </w:t>
            </w:r>
            <w:r w:rsidRPr="00BC1DA9">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363E1F" w:rsidRPr="00924C29" w:rsidTr="00D2373D">
        <w:tc>
          <w:tcPr>
            <w:tcW w:w="4750" w:type="dxa"/>
            <w:shd w:val="clear" w:color="auto" w:fill="auto"/>
          </w:tcPr>
          <w:p w:rsidR="00363E1F" w:rsidRPr="00BC1DA9" w:rsidRDefault="00363E1F" w:rsidP="00D2373D">
            <w:pPr>
              <w:suppressAutoHyphens/>
              <w:spacing w:after="360"/>
              <w:jc w:val="both"/>
            </w:pPr>
            <w:r w:rsidRPr="00BC1DA9">
              <w:t xml:space="preserve">13. </w:t>
            </w:r>
            <w:r w:rsidRPr="00BC1DA9">
              <w:tab/>
              <w:t>Le locataire doit permettre au bailleur d’inspecter les lieux.</w:t>
            </w:r>
          </w:p>
          <w:p w:rsidR="00363E1F" w:rsidRPr="00924C29" w:rsidRDefault="00363E1F" w:rsidP="00D2373D">
            <w:pPr>
              <w:suppressAutoHyphens/>
              <w:autoSpaceDE w:val="0"/>
              <w:autoSpaceDN w:val="0"/>
              <w:adjustRightInd w:val="0"/>
              <w:spacing w:after="360"/>
              <w:jc w:val="both"/>
              <w:rPr>
                <w:b/>
                <w:bCs/>
              </w:rPr>
            </w:pP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13. </w:t>
            </w:r>
            <w:r w:rsidRPr="00BC1DA9">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w:t>
            </w:r>
            <w:r>
              <w:t xml:space="preserve"> </w:t>
            </w:r>
            <w:r w:rsidRPr="00BC1DA9">
              <w:t>réparations que le bailleur estime nécessaires à l’occasion.</w:t>
            </w:r>
          </w:p>
        </w:tc>
      </w:tr>
      <w:tr w:rsidR="00363E1F" w:rsidRPr="00924C29" w:rsidTr="00D2373D">
        <w:tc>
          <w:tcPr>
            <w:tcW w:w="4750" w:type="dxa"/>
            <w:shd w:val="clear" w:color="auto" w:fill="auto"/>
          </w:tcPr>
          <w:p w:rsidR="00363E1F" w:rsidRPr="00BC1DA9" w:rsidRDefault="00363E1F" w:rsidP="00D2373D">
            <w:pPr>
              <w:suppressAutoHyphens/>
              <w:spacing w:after="360"/>
              <w:jc w:val="both"/>
            </w:pPr>
            <w:r w:rsidRPr="00BC1DA9">
              <w:t xml:space="preserve">14. </w:t>
            </w:r>
            <w:r w:rsidRPr="00BC1DA9">
              <w:tab/>
              <w:t>Le locataire ne doit pas modifier les lieux sans l’accord du bailleur.</w:t>
            </w:r>
          </w:p>
          <w:p w:rsidR="00363E1F" w:rsidRPr="00924C29" w:rsidRDefault="00363E1F" w:rsidP="00D2373D">
            <w:pPr>
              <w:suppressAutoHyphens/>
              <w:autoSpaceDE w:val="0"/>
              <w:autoSpaceDN w:val="0"/>
              <w:adjustRightInd w:val="0"/>
              <w:spacing w:after="360"/>
              <w:jc w:val="both"/>
              <w:rPr>
                <w:b/>
                <w:bCs/>
              </w:rPr>
            </w:pP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14. </w:t>
            </w:r>
            <w:r w:rsidRPr="00BC1DA9">
              <w:tab/>
              <w:t>Le locataire convient avec le bailleur que le locataire ne doit pas, sans l’accord écrit préalable du bailleur, placer tout bâtiment, toute construction, toute adjonction, toutes améliorations, autres que des objets fixés à demeure aux fins de l’entreprise, sur les lieux loués ou changer l’intérieur de la totalité ou d’une partie des lieux loués.</w:t>
            </w:r>
          </w:p>
        </w:tc>
      </w:tr>
      <w:tr w:rsidR="00363E1F" w:rsidRPr="00924C29" w:rsidTr="00D2373D">
        <w:tc>
          <w:tcPr>
            <w:tcW w:w="4750" w:type="dxa"/>
            <w:shd w:val="clear" w:color="auto" w:fill="auto"/>
          </w:tcPr>
          <w:p w:rsidR="00363E1F" w:rsidRPr="00BC1DA9" w:rsidRDefault="00363E1F" w:rsidP="00D2373D">
            <w:pPr>
              <w:suppressAutoHyphens/>
              <w:spacing w:after="360"/>
              <w:jc w:val="both"/>
            </w:pPr>
            <w:r w:rsidRPr="00BC1DA9">
              <w:t xml:space="preserve">17. </w:t>
            </w:r>
            <w:r w:rsidRPr="00BC1DA9">
              <w:tab/>
              <w:t>Le locataire doit respecter toutes les lois.</w:t>
            </w:r>
            <w:r w:rsidRPr="00BC1DA9">
              <w:tab/>
            </w:r>
          </w:p>
          <w:p w:rsidR="00363E1F" w:rsidRPr="00924C29" w:rsidRDefault="00363E1F" w:rsidP="00D2373D">
            <w:pPr>
              <w:suppressAutoHyphens/>
              <w:autoSpaceDE w:val="0"/>
              <w:autoSpaceDN w:val="0"/>
              <w:adjustRightInd w:val="0"/>
              <w:spacing w:after="360"/>
              <w:jc w:val="both"/>
              <w:rPr>
                <w:b/>
                <w:bCs/>
              </w:rPr>
            </w:pPr>
          </w:p>
        </w:tc>
        <w:tc>
          <w:tcPr>
            <w:tcW w:w="4750" w:type="dxa"/>
            <w:shd w:val="clear" w:color="auto" w:fill="auto"/>
          </w:tcPr>
          <w:p w:rsidR="00363E1F" w:rsidRPr="00BC1DA9" w:rsidRDefault="00363E1F" w:rsidP="00D2373D">
            <w:pPr>
              <w:suppressAutoHyphens/>
              <w:autoSpaceDE w:val="0"/>
              <w:autoSpaceDN w:val="0"/>
              <w:adjustRightInd w:val="0"/>
              <w:spacing w:after="360"/>
              <w:jc w:val="both"/>
            </w:pPr>
            <w:r w:rsidRPr="00BC1DA9">
              <w:t xml:space="preserve">17. </w:t>
            </w:r>
            <w:r w:rsidRPr="00BC1DA9">
              <w:tab/>
              <w:t xml:space="preserve">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vigueur à tous moments ou à l’occasion, visant l’utilisation ou l’occupation par le locataire de </w:t>
            </w:r>
            <w:r w:rsidRPr="00BC1DA9">
              <w:lastRenderedPageBreak/>
              <w:t>la totalité ou d’une partie des lieux loués.</w:t>
            </w:r>
          </w:p>
          <w:p w:rsidR="00363E1F" w:rsidRPr="00924C29" w:rsidRDefault="00363E1F" w:rsidP="00D2373D">
            <w:pPr>
              <w:suppressAutoHyphens/>
              <w:autoSpaceDE w:val="0"/>
              <w:autoSpaceDN w:val="0"/>
              <w:adjustRightInd w:val="0"/>
              <w:spacing w:after="360"/>
              <w:jc w:val="both"/>
              <w:rPr>
                <w:b/>
                <w:bCs/>
              </w:rPr>
            </w:pPr>
          </w:p>
        </w:tc>
      </w:tr>
      <w:tr w:rsidR="00363E1F" w:rsidRPr="00924C29" w:rsidTr="00D2373D">
        <w:tc>
          <w:tcPr>
            <w:tcW w:w="4750" w:type="dxa"/>
            <w:shd w:val="clear" w:color="auto" w:fill="auto"/>
          </w:tcPr>
          <w:p w:rsidR="00363E1F" w:rsidRPr="00BC1DA9" w:rsidRDefault="00363E1F" w:rsidP="00D2373D">
            <w:pPr>
              <w:suppressAutoHyphens/>
              <w:spacing w:after="360"/>
              <w:jc w:val="both"/>
            </w:pPr>
            <w:r w:rsidRPr="00BC1DA9">
              <w:lastRenderedPageBreak/>
              <w:t xml:space="preserve">18. </w:t>
            </w:r>
            <w:r w:rsidRPr="00BC1DA9">
              <w:tab/>
              <w:t>Le locataire doit rendre les lieux vacants dès l’expiration du bail.</w:t>
            </w:r>
          </w:p>
          <w:p w:rsidR="00363E1F" w:rsidRPr="00924C29" w:rsidRDefault="00363E1F" w:rsidP="00D2373D">
            <w:pPr>
              <w:suppressAutoHyphens/>
              <w:autoSpaceDE w:val="0"/>
              <w:autoSpaceDN w:val="0"/>
              <w:adjustRightInd w:val="0"/>
              <w:spacing w:after="360"/>
              <w:jc w:val="both"/>
              <w:rPr>
                <w:b/>
                <w:bCs/>
              </w:rPr>
            </w:pP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18. </w:t>
            </w:r>
            <w:r w:rsidRPr="00BC1DA9">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19. </w:t>
            </w:r>
            <w:r w:rsidRPr="00BC1DA9">
              <w:tab/>
              <w:t xml:space="preserve">Le locataire doit permettre au bailleur montrer les lieux à des acheteurs.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19.</w:t>
            </w:r>
            <w:r w:rsidRPr="00BC1DA9">
              <w:tab/>
              <w:t xml:space="preserve">Le locataire convient avec le bailleur que le </w:t>
            </w:r>
            <w:r w:rsidRPr="00BC1DA9">
              <w:tab/>
              <w:t xml:space="preserve"> locataire doit permettre au bailleur ainsi qu’à ses</w:t>
            </w:r>
            <w:r>
              <w:t xml:space="preserve"> </w:t>
            </w:r>
            <w:r w:rsidRPr="00BC1DA9">
              <w:t>serviteurs, représentants et employés à des heures et après un avis raisonnables de pénétrer dans les lieux loués afin de les montrer à des locataires et acheteurs éventuels.</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21. </w:t>
            </w:r>
            <w:r w:rsidRPr="00BC1DA9">
              <w:tab/>
              <w:t xml:space="preserve">Le locataire ne doit rien faire qui puisse faire augmenter les primes d’assurances.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21. </w:t>
            </w:r>
            <w:r w:rsidRPr="00BC1DA9">
              <w:tab/>
              <w:t>Le locataire convient avec le bailleur que le</w:t>
            </w:r>
            <w:r>
              <w:t xml:space="preserve"> </w:t>
            </w:r>
            <w:r w:rsidRPr="00BC1DA9">
              <w:t>locataire ne doit rien faire ou rien permettre de</w:t>
            </w:r>
            <w:r>
              <w:t xml:space="preserve"> </w:t>
            </w:r>
            <w:r w:rsidRPr="00BC1DA9">
              <w:t xml:space="preserve">faire dans les lieux loués qui puisse entraîner une augmentation des primes d’assurance des bâtiments dans lesquels sont situés les lieux loués, ou rendre nulle ou annulable toute police d’assurance.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23. </w:t>
            </w:r>
            <w:r w:rsidRPr="00BC1DA9">
              <w:tab/>
              <w:t xml:space="preserve">Le locataire doit souscrire une assurance de la responsabilité civile.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23. </w:t>
            </w:r>
            <w:r w:rsidRPr="00BC1DA9">
              <w:tab/>
              <w:t>Le locataire convient avec le bailleur que le 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 des lieux loués, avec tout ce que comprend cette couverture.</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25. </w:t>
            </w:r>
            <w:r w:rsidRPr="00BC1DA9">
              <w:tab/>
              <w:t xml:space="preserve">Le locataire doit mener ses affaires de façon honorable.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25. </w:t>
            </w:r>
            <w:r w:rsidRPr="00BC1DA9">
              <w:tab/>
              <w:t>Le locataire convient avec le bailleur que le</w:t>
            </w:r>
            <w:r>
              <w:t xml:space="preserve"> </w:t>
            </w:r>
            <w:r w:rsidRPr="00BC1DA9">
              <w:t xml:space="preserve">locataire doit mener ses affaires et utiliser la totalité des lieux loués d’une manière honorable; il doit immédiatement, à la demande du bailleur, mettre fin à toute pratique commerciale soit dans le domaine de la publicité, de la technique de vente ou autre </w:t>
            </w:r>
            <w:r w:rsidRPr="00BC1DA9">
              <w:lastRenderedPageBreak/>
              <w:t xml:space="preserve">qui, de l’avis du bailleur, peut nuire aux affaires ou à la réputation du bailleur ou rejaillir de façon défavorable sur le bailleur ou d’autres locataires des lieux situés dans le bâtiment, ou qui peut confondre, induire en erreur ou tromper le public.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lastRenderedPageBreak/>
              <w:t xml:space="preserve">26. </w:t>
            </w:r>
            <w:r w:rsidRPr="00BC1DA9">
              <w:tab/>
              <w:t xml:space="preserve">En cas de manquement à tout engagement, le bailleur peut recouvrer auprès du locataire tous les frais, sous forme de loyer.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26. </w:t>
            </w:r>
            <w:r w:rsidRPr="00BC1DA9">
              <w:tab/>
              <w:t xml:space="preserve">Au cas où le locataire manque à un engagement de payer tout montant que le présent bail lui impose de payer, le bailleur peut payer ce </w:t>
            </w:r>
            <w:r w:rsidRPr="00BC1DA9">
              <w:tab/>
              <w:t xml:space="preserve"> montant en son nom et se le faire rembourser ainsi que ses dépenses raisonnables par le locataire sous forme de loyer, avec tous les recours y incidents comme si ce montant et ces dépenses faisaient partie du loyer fixé par les présentes.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27. </w:t>
            </w:r>
            <w:r w:rsidRPr="00BC1DA9">
              <w:tab/>
              <w:t xml:space="preserve">Le bailleur peut réintégrer les lieux en cas d’insolvabilité du locataire.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27. </w:t>
            </w:r>
            <w:r w:rsidRPr="00BC1DA9">
              <w:tab/>
              <w:t xml:space="preserve">Lorsque les </w:t>
            </w:r>
            <w:r>
              <w:t>droits du locataire en vertu du</w:t>
            </w:r>
            <w:r w:rsidRPr="00BC1DA9">
              <w:t xml:space="preserve"> présent bail font à tout moment l’objet d’une saisie ou d’une exécution ou d’une saisie-arrêt par tout créancier du locataire, ou que le </w:t>
            </w:r>
            <w:r w:rsidRPr="00BC1DA9">
              <w:tab/>
              <w:t xml:space="preserve">locataire fait une cession au profit de ses créanciers, est mis en faillite, devient insolvable ou invoque à son profit toute loi qui peut être en vigueur à l’intention des débiteurs insolvables ou des faillis, alors le loyer du mois courant, y compris le loyer supplémentaire, et le loyer des trois mois suivants, y compris le loyer </w:t>
            </w:r>
            <w:r w:rsidRPr="00BC1DA9">
              <w:tab/>
              <w:t xml:space="preserve">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 nonobstant toute disposition contraire figurant aux présentes.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28. </w:t>
            </w:r>
            <w:r w:rsidRPr="00BC1DA9">
              <w:tab/>
              <w:t xml:space="preserve">Le bailleur promet au locataire la jouissance paisible des lieux.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28. </w:t>
            </w:r>
            <w:r w:rsidRPr="00BC1DA9">
              <w:tab/>
              <w:t>Le bailleur convient avec le locataire, que si le</w:t>
            </w:r>
            <w:r>
              <w:t xml:space="preserve"> </w:t>
            </w:r>
            <w:r w:rsidRPr="00BC1DA9">
              <w:t xml:space="preserve">locataire paie le loyer fixé dans les présentes et exécute ses engagements, il peut et doit avoir la possession et la jouissance paisibles des lieux loués pendant toute la durée du présent bail sans interruption ou entrave du </w:t>
            </w:r>
            <w:r w:rsidRPr="00BC1DA9">
              <w:lastRenderedPageBreak/>
              <w:t xml:space="preserve">bailleur ou de toute personne ou personnes se réclamant légalement de lui.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lastRenderedPageBreak/>
              <w:t xml:space="preserve">31. </w:t>
            </w:r>
            <w:r w:rsidRPr="00BC1DA9">
              <w:tab/>
              <w:t>Le bailleur peut céder ses droits.</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31. </w:t>
            </w:r>
            <w:r w:rsidRPr="00BC1DA9">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ou modifié pour une raison quelconque sans l’accord écrit du cessionnaire.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32. </w:t>
            </w:r>
            <w:r w:rsidRPr="00BC1DA9">
              <w:tab/>
              <w:t xml:space="preserve">Le locataire peut retirer les objets fixés à demeure.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32. </w:t>
            </w:r>
            <w:r w:rsidRPr="00BC1DA9">
              <w:tab/>
              <w:t>Le locataire peut, au plus tard lors de</w:t>
            </w:r>
            <w:r>
              <w:t xml:space="preserve"> </w:t>
            </w:r>
            <w:r w:rsidRPr="00BC1DA9">
              <w:t xml:space="preserve">l’expiration du présent bail, prendre, retirer et emporter des lieux loués, tous les objets fixés à demeure, installations, appareils, machines, outils, étagères, comptoirs, coffres-forts ou autres articles placés dans les lieux, de la nature des objets fixés à demeure reliés à l’entreprise ou à l’usage des locataires ou tous les autres articles lui appartenant ou que le locataire a apportés dans les lieux, mais le locataire ne doit, lors de ce retrait, causer aucun dégât aux lieux, à défaut de quoi, il doit en dédommager le bailleur.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35. </w:t>
            </w:r>
            <w:r w:rsidRPr="00BC1DA9">
              <w:tab/>
              <w:t xml:space="preserve">Le bailleur peut effectuer des changements dans les tuyaux, conduits et canalisations.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35.</w:t>
            </w:r>
            <w:r w:rsidRPr="00BC1DA9">
              <w:tab/>
              <w:t>Le bailleur a le droit d’effectuer des</w:t>
            </w:r>
            <w:r>
              <w:t xml:space="preserve"> </w:t>
            </w:r>
            <w:r w:rsidRPr="00BC1DA9">
              <w:tab/>
              <w:t xml:space="preserve"> changements ou des modifications dans les</w:t>
            </w:r>
            <w:r>
              <w:t xml:space="preserve"> </w:t>
            </w:r>
            <w:r w:rsidRPr="00BC1DA9">
              <w:t>tuyaux, conduits et canalisations</w:t>
            </w:r>
            <w:r>
              <w:t xml:space="preserve"> </w:t>
            </w:r>
            <w:r w:rsidRPr="00BC1DA9">
              <w:t xml:space="preserve">des lieux loués, lorsqu’ils s’avèrent nécessaires pour desservir des lieux contigus, sans pour autant gêner matériellement l’usage et la jouissance des lieux loués et doit réparer tous dégâts causés aux lieux loués.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36. </w:t>
            </w:r>
            <w:r w:rsidRPr="00BC1DA9">
              <w:tab/>
              <w:t xml:space="preserve">La location prolongée par le locataire devient mensuelle.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36. </w:t>
            </w:r>
            <w:r w:rsidRPr="00BC1DA9">
              <w:tab/>
              <w:t xml:space="preserve">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w:t>
            </w:r>
            <w:r w:rsidRPr="00BC1DA9">
              <w:lastRenderedPageBreak/>
              <w:t xml:space="preserve">choix du bailleur ou du locataire après avis écrit d’un mois et sous réserve également des conditions et engagements indiqués aux présentes.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lastRenderedPageBreak/>
              <w:t xml:space="preserve">37. </w:t>
            </w:r>
            <w:r w:rsidRPr="00BC1DA9">
              <w:tab/>
              <w:t xml:space="preserve">Le locataire a l’usage de la zone commune.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37. </w:t>
            </w:r>
            <w:r w:rsidRPr="00BC1DA9">
              <w:tab/>
              <w:t>Le locataire, ses employés, clients, invités et</w:t>
            </w:r>
            <w:r>
              <w:t xml:space="preserve"> </w:t>
            </w:r>
            <w:r w:rsidRPr="00BC1DA9">
              <w:t xml:space="preserve">toutes autres personnes ayant besoin de communiquer avec eux, ont un droit d’usage de la zone commune avec toutes les autres </w:t>
            </w:r>
            <w:r w:rsidRPr="00BC1DA9">
              <w:tab/>
              <w:t xml:space="preserve">personnes qui y ont droit.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38. </w:t>
            </w:r>
            <w:r w:rsidRPr="00BC1DA9">
              <w:tab/>
              <w:t xml:space="preserve">Le bailleur n’est pas responsable des blessures aux personnes ou des dégâts matériels causés sur les lieux sauf s’ils sont le fait de sa négligence.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38. </w:t>
            </w:r>
            <w:r w:rsidRPr="00BC1DA9">
              <w:tab/>
              <w:t>Le bailleur n’est en aucune façon responsable de toute blessur</w:t>
            </w:r>
            <w:r>
              <w:t xml:space="preserve">e personnelle ou de tout décès </w:t>
            </w:r>
            <w:r w:rsidRPr="00BC1DA9">
              <w:t xml:space="preserve">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w:t>
            </w:r>
            <w:r w:rsidRPr="00BC1DA9">
              <w:tab/>
              <w:t xml:space="preserve">négligence du bailleur, de ses employés, de ses représentants ou des personnes qu’il autorise.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40. </w:t>
            </w:r>
            <w:r w:rsidRPr="00BC1DA9">
              <w:tab/>
              <w:t xml:space="preserve">Tous les conflits se règlent par arbitrage.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40. </w:t>
            </w:r>
            <w:r w:rsidRPr="00BC1DA9">
              <w:tab/>
              <w:t xml:space="preserve">En cas de conflit découlant des présentes entre le bailleur et le locataire pendant la durée du présent bail ou de son renouvellement, portant sur toute question dont les parties aux présentes ont convenu de confier le règlement à </w:t>
            </w:r>
            <w:r w:rsidRPr="00BC1DA9">
              <w:tab/>
              <w:t>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BC1DA9">
              <w:t xml:space="preserve">avisée du conflit omet de nommer un arbitre, </w:t>
            </w:r>
            <w:r w:rsidRPr="00BC1DA9">
              <w:lastRenderedPageBreak/>
              <w:t xml:space="preserve">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lastRenderedPageBreak/>
              <w:t xml:space="preserve">41. </w:t>
            </w:r>
            <w:r w:rsidRPr="00BC1DA9">
              <w:tab/>
              <w:t xml:space="preserve">Le pardon, l’excuse ou la tolérance de tout manquement ne constitue pas une renonciation.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41. </w:t>
            </w:r>
            <w:r w:rsidRPr="00BC1DA9">
              <w:tab/>
              <w:t xml:space="preserve">Tout pardon, excuse ou tolérance par le 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 </w:t>
            </w:r>
          </w:p>
        </w:tc>
      </w:tr>
      <w:tr w:rsidR="00363E1F" w:rsidRPr="00924C29" w:rsidTr="00D2373D">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45.1 </w:t>
            </w:r>
            <w:r w:rsidRPr="00BC1DA9">
              <w:tab/>
              <w:t>En cas de conflit entre les versions française et anglaise de l’une quelconque de ses dispositions, le présent bail est réputé avoir été passé intégralement en français.</w:t>
            </w:r>
            <w:r w:rsidRPr="00BC1DA9">
              <w:tab/>
              <w:t xml:space="preserve"> </w:t>
            </w:r>
          </w:p>
        </w:tc>
        <w:tc>
          <w:tcPr>
            <w:tcW w:w="4750" w:type="dxa"/>
            <w:shd w:val="clear" w:color="auto" w:fill="auto"/>
          </w:tcPr>
          <w:p w:rsidR="00363E1F" w:rsidRPr="00924C29" w:rsidRDefault="00363E1F" w:rsidP="00D2373D">
            <w:pPr>
              <w:suppressAutoHyphens/>
              <w:autoSpaceDE w:val="0"/>
              <w:autoSpaceDN w:val="0"/>
              <w:adjustRightInd w:val="0"/>
              <w:spacing w:after="360"/>
              <w:jc w:val="both"/>
              <w:rPr>
                <w:b/>
                <w:bCs/>
              </w:rPr>
            </w:pPr>
            <w:r w:rsidRPr="00BC1DA9">
              <w:t xml:space="preserve">45.1 </w:t>
            </w:r>
            <w:r w:rsidRPr="00BC1DA9">
              <w:tab/>
              <w:t>Le bailleur et le locataire conviennent et acceptent mutuellement que, le présent bail ayant été passé en français et en anglais, dans</w:t>
            </w:r>
            <w:r>
              <w:t xml:space="preserve"> </w:t>
            </w:r>
            <w:r w:rsidRPr="00BC1DA9">
              <w:t>le cas de conflit entre les versions française et anglaise de l’une quelconque de ses dispositions, le sens et la portée juridique de la version française l’emporte.</w:t>
            </w:r>
          </w:p>
        </w:tc>
      </w:tr>
    </w:tbl>
    <w:p w:rsidR="00363E1F" w:rsidRPr="00934B7B" w:rsidRDefault="00363E1F" w:rsidP="00363E1F">
      <w:pPr>
        <w:autoSpaceDE w:val="0"/>
        <w:autoSpaceDN w:val="0"/>
        <w:adjustRightInd w:val="0"/>
        <w:jc w:val="both"/>
        <w:rPr>
          <w:sz w:val="22"/>
          <w:szCs w:val="22"/>
        </w:rPr>
      </w:pPr>
    </w:p>
    <w:p w:rsidR="00363E1F" w:rsidRPr="00934B7B" w:rsidRDefault="00363E1F" w:rsidP="00363E1F">
      <w:pPr>
        <w:autoSpaceDE w:val="0"/>
        <w:autoSpaceDN w:val="0"/>
        <w:adjustRightInd w:val="0"/>
        <w:jc w:val="both"/>
        <w:rPr>
          <w:sz w:val="22"/>
          <w:szCs w:val="22"/>
        </w:rPr>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 xml:space="preserve">Annexe </w:t>
      </w:r>
      <w:r>
        <w:rPr>
          <w:b/>
          <w:smallCaps/>
        </w:rPr>
        <w:t>« </w:t>
      </w:r>
      <w:r w:rsidRPr="00F606DF">
        <w:rPr>
          <w:b/>
          <w:smallCaps/>
        </w:rPr>
        <w:t>D</w:t>
      </w:r>
      <w:r>
        <w:rPr>
          <w:b/>
          <w:smallCaps/>
        </w:rPr>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a)</w:t>
      </w:r>
      <w:r w:rsidRPr="00F606DF">
        <w:tab/>
        <w:t>Le présent bail est pour une durée de [</w:t>
      </w:r>
      <w:r w:rsidRPr="00F606DF">
        <w:rPr>
          <w:i/>
        </w:rPr>
        <w:t>nombre</w:t>
      </w:r>
      <w:r w:rsidRPr="00F606DF">
        <w:t>] mois à compter du [</w:t>
      </w:r>
      <w:r w:rsidRPr="00F606DF">
        <w:rPr>
          <w:i/>
        </w:rPr>
        <w:t>date</w:t>
      </w:r>
      <w:r w:rsidRPr="00F606DF">
        <w:t>] et se terminant au plus tard le [</w:t>
      </w:r>
      <w:r w:rsidRPr="00F606DF">
        <w:rPr>
          <w:i/>
        </w:rPr>
        <w:t>date</w:t>
      </w:r>
      <w:r w:rsidRPr="00F606DF">
        <w:t>].</w:t>
      </w:r>
      <w:r>
        <w:t xml:space="preserve"> </w:t>
      </w:r>
      <w:r w:rsidRPr="00F606DF">
        <w:t>Toutefois le locataire pourra unilatéralement, à n</w:t>
      </w:r>
      <w:r>
        <w:t>’</w:t>
      </w:r>
      <w:r w:rsidRPr="00F606DF">
        <w:t>importe quel temps, mettre fin au présent bail en faisant parvenir au bailleur un avis de résiliation.</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Sans restreindre la généralité de ce qui précède, et en autant que le locataire n</w:t>
      </w:r>
      <w:r>
        <w:t>’</w:t>
      </w:r>
      <w:r w:rsidRPr="00F606DF">
        <w:t>est pas en défaut de respecter les modalités et conditions du présent bail, le bailleur ne pourra pas mettre fin au présent bail pendant ladite période de [</w:t>
      </w:r>
      <w:r w:rsidRPr="00F606DF">
        <w:rPr>
          <w:i/>
        </w:rPr>
        <w:t>nombre</w:t>
      </w:r>
      <w:r w:rsidRPr="00F606DF">
        <w:t>] mois et seulement le locataire pourra unilatéralement y mettre fin selon ce qui précède.</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parties aux présentes reconnaissent que deux bâtiments qui sont situés sur le bien-fonds décrit à l</w:t>
      </w:r>
      <w:r>
        <w:t>’</w:t>
      </w:r>
      <w:r w:rsidRPr="00F606DF">
        <w:t xml:space="preserve">annexe </w:t>
      </w:r>
      <w:r>
        <w:t>« </w:t>
      </w:r>
      <w:r w:rsidRPr="00F606DF">
        <w:t>A</w:t>
      </w:r>
      <w:r>
        <w:t> »</w:t>
      </w:r>
      <w:r w:rsidRPr="00F606DF">
        <w:t xml:space="preserve"> des présentes servaient jusqu</w:t>
      </w:r>
      <w:r>
        <w:t>’</w:t>
      </w:r>
      <w:r w:rsidRPr="00F606DF">
        <w:t>en date des présentes de [</w:t>
      </w:r>
      <w:r w:rsidRPr="00F606DF">
        <w:rPr>
          <w:i/>
        </w:rPr>
        <w:t>description</w:t>
      </w:r>
      <w:r w:rsidRPr="00F606DF">
        <w:t>] par le locataire dans le but de [</w:t>
      </w:r>
      <w:r w:rsidRPr="00F606DF">
        <w:rPr>
          <w:i/>
        </w:rPr>
        <w:t>description</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w:t>
      </w:r>
      <w:r w:rsidRPr="00F606DF">
        <w:tab/>
        <w:t>Les parties [</w:t>
      </w:r>
      <w:r w:rsidRPr="00F606DF">
        <w:rPr>
          <w:i/>
        </w:rPr>
        <w:t>description</w:t>
      </w:r>
      <w:r w:rsidRPr="00F606DF">
        <w:t>] qui sont louées en vertu du présent bail sont toutes les parties des bâtiments qui sont décrites sur le croquis à l</w:t>
      </w:r>
      <w:r>
        <w:t>’</w:t>
      </w:r>
      <w:r w:rsidRPr="00F606DF">
        <w:t xml:space="preserve">annexe </w:t>
      </w:r>
      <w:r>
        <w:t>« </w:t>
      </w:r>
      <w:r w:rsidRPr="00F606DF">
        <w:t>A-1</w:t>
      </w:r>
      <w:r>
        <w:t> »</w:t>
      </w:r>
      <w:r w:rsidRPr="00F606DF">
        <w:t xml:space="preserve"> des présentes et dont se sert actuellement le locataire pour [</w:t>
      </w:r>
      <w:r w:rsidRPr="00F606DF">
        <w:rPr>
          <w:i/>
        </w:rPr>
        <w:t>description</w:t>
      </w:r>
      <w:r w:rsidRPr="00F606DF">
        <w: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À mesure qu</w:t>
      </w:r>
      <w:r>
        <w:t>’</w:t>
      </w:r>
      <w:r w:rsidRPr="00F606DF">
        <w:t>elles cesseront d</w:t>
      </w:r>
      <w:r>
        <w:t>’</w:t>
      </w:r>
      <w:r w:rsidRPr="00F606DF">
        <w:t>être utilisées par le locataire pour [</w:t>
      </w:r>
      <w:r w:rsidRPr="00F606DF">
        <w:rPr>
          <w:i/>
        </w:rPr>
        <w:t>description</w:t>
      </w:r>
      <w:r w:rsidRPr="00F606DF">
        <w:t>], toutes les parties des bâtiments seront libérées du présent bail sans autre avis de la part du bailleur et ce dernier pourra les occuper, les utiliser et les aménager à son gré.</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Sauf pour la somme nominale de [</w:t>
      </w:r>
      <w:r w:rsidRPr="00F606DF">
        <w:rPr>
          <w:i/>
        </w:rPr>
        <w:t>montant</w:t>
      </w:r>
      <w:r w:rsidRPr="00F606DF">
        <w:t>] $ par mois payable le 1</w:t>
      </w:r>
      <w:r w:rsidRPr="00F606DF">
        <w:rPr>
          <w:vertAlign w:val="superscript"/>
        </w:rPr>
        <w:t>er</w:t>
      </w:r>
      <w:r w:rsidRPr="00F606DF">
        <w:t xml:space="preserve"> jour de chaque mois à compter du [</w:t>
      </w:r>
      <w:r w:rsidRPr="00F606DF">
        <w:rPr>
          <w:i/>
        </w:rPr>
        <w:t>date</w:t>
      </w:r>
      <w:r w:rsidRPr="00F606DF">
        <w:t>], il n</w:t>
      </w:r>
      <w:r>
        <w:t>’</w:t>
      </w:r>
      <w:r w:rsidRPr="00F606DF">
        <w:t>y aura pas d</w:t>
      </w:r>
      <w:r>
        <w:t>’</w:t>
      </w:r>
      <w:r w:rsidRPr="00F606DF">
        <w:t>autre loyer à payer pendant la période du bail. Le locataire sera responsable de toutes les dépenses qu</w:t>
      </w:r>
      <w:r>
        <w:t>’</w:t>
      </w:r>
      <w:r w:rsidRPr="00F606DF">
        <w:t>il occasionnera pour [</w:t>
      </w:r>
      <w:r w:rsidRPr="00F606DF">
        <w:rPr>
          <w:i/>
        </w:rPr>
        <w:t>description</w:t>
      </w:r>
      <w:r w:rsidRPr="00F606DF">
        <w:t>] le bâtiment, et de sa part proportionnelle de la consommation d</w:t>
      </w:r>
      <w:r>
        <w:t>’</w:t>
      </w:r>
      <w:r w:rsidRPr="00F606DF">
        <w:t>électricité et des réparations d</w:t>
      </w:r>
      <w:r>
        <w:t>’</w:t>
      </w:r>
      <w:r w:rsidRPr="00F606DF">
        <w:t>ordre mineur du bâtiment loué, c</w:t>
      </w:r>
      <w:r>
        <w:t>’</w:t>
      </w:r>
      <w:r w:rsidRPr="00F606DF">
        <w:t>est-à-dire les réparations de ventilateurs et d</w:t>
      </w:r>
      <w:r>
        <w:t>’</w:t>
      </w:r>
      <w:r w:rsidRPr="00F606DF">
        <w:t>autres biens qui seront utilisés par le locataire dans le bâtiment.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Sans restreindre la généralité du paragraphe 23 de l</w:t>
      </w:r>
      <w:r>
        <w:t>’</w:t>
      </w:r>
      <w:r w:rsidRPr="00F606DF">
        <w:t xml:space="preserve">annexe </w:t>
      </w:r>
      <w:r>
        <w:t>« </w:t>
      </w:r>
      <w:r w:rsidRPr="00F606DF">
        <w:t>C</w:t>
      </w:r>
      <w:r>
        <w:t> »</w:t>
      </w:r>
      <w:r w:rsidRPr="00F606DF">
        <w:t xml:space="preserve"> des présentes, le locataire devra détenir une police d</w:t>
      </w:r>
      <w:r>
        <w:t>’</w:t>
      </w:r>
      <w:r w:rsidRPr="00F606DF">
        <w:t>assurance incendie de locataire pour [</w:t>
      </w:r>
      <w:r w:rsidRPr="00F606DF">
        <w:rPr>
          <w:i/>
        </w:rPr>
        <w:t>description</w:t>
      </w:r>
      <w:r w:rsidRPr="00F606DF">
        <w:t>], et de responsabilité en cas d</w:t>
      </w:r>
      <w:r>
        <w:t>’</w:t>
      </w:r>
      <w:r w:rsidRPr="00F606DF">
        <w:t>incendie au bâtiment loué, ainsi qu</w:t>
      </w:r>
      <w:r>
        <w:t>’</w:t>
      </w:r>
      <w:r w:rsidRPr="00F606DF">
        <w:t>une assurance de la responsabilité civile d</w:t>
      </w:r>
      <w:r>
        <w:t>’</w:t>
      </w:r>
      <w:r w:rsidRPr="00F606DF">
        <w:t>un montant de [</w:t>
      </w:r>
      <w:r w:rsidRPr="00F606DF">
        <w:rPr>
          <w:i/>
        </w:rPr>
        <w:t>montant</w:t>
      </w:r>
      <w:r w:rsidRPr="00F606DF">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bail ne pourra pas être cédé par le locataire, sauf lors du décès de son administrateur et dirigeant.</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devra garder les lieux en bon état (exception faite de l</w:t>
      </w:r>
      <w:r>
        <w:t>’</w:t>
      </w:r>
      <w:r w:rsidRPr="00F606DF">
        <w:t>usure normale).</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Si le locataire n</w:t>
      </w:r>
      <w:r>
        <w:t>’</w:t>
      </w:r>
      <w:r w:rsidRPr="00F606DF">
        <w:t>exécute par un de ses engagements, le bailleur peut le faire à sa place et il a le droit de pénétrer dans les lieux à cette fin.</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Les avis écrits requis par le présent bail sont donnés valablement s</w:t>
      </w:r>
      <w:r>
        <w:t>’</w:t>
      </w:r>
      <w:r w:rsidRPr="00F606DF">
        <w:t>ils sont envoyés au bailleur par courrier recommandé ou livrés par messager à son bureau ou à toute autre adresse au Nouveau-Brunswick que le bailleur peut désigner par écrit; les avis au locataire sont envoyés de la même façon en les adressant aux lieux loués.</w:t>
      </w:r>
      <w:r>
        <w:t xml:space="preserve"> </w:t>
      </w:r>
      <w:r w:rsidRPr="00F606DF">
        <w:t>Les avis sont réputés avoir été donnés le jour de leur mise à la poste ou de leur livraison.</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ainsi que ses administrateurs, dirigeants, employés et invités auront accès aux lieux loués, en personne ou avec des véhicules, en tout temps, et sans restreindre la généralité de ce qui précède, l</w:t>
      </w:r>
      <w:r>
        <w:t>’</w:t>
      </w:r>
      <w:r w:rsidRPr="00F606DF">
        <w:t>accès aux invités comprend l</w:t>
      </w:r>
      <w:r>
        <w:t>’</w:t>
      </w:r>
      <w:r w:rsidRPr="00F606DF">
        <w:t>accès aux camions qui délivreront la marchandise ou qui prendront livraison de marchandises provenant du locataire sur les lieux loués par les présentes.</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 xml:space="preserve">Annexe </w:t>
      </w:r>
      <w:r>
        <w:rPr>
          <w:b/>
        </w:rPr>
        <w:t>« </w:t>
      </w:r>
      <w:r w:rsidRPr="00F606DF">
        <w:rPr>
          <w:b/>
        </w:rPr>
        <w:t>E</w:t>
      </w:r>
      <w:r>
        <w:rPr>
          <w:b/>
        </w:rPr>
        <w:t> »</w:t>
      </w: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63E1F" w:rsidRPr="00F606DF" w:rsidRDefault="00363E1F" w:rsidP="00363E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Entente passée entre les parties le [dates].</w:t>
      </w: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3E1F"/>
    <w:rsid w:val="00083508"/>
    <w:rsid w:val="00363E1F"/>
    <w:rsid w:val="00704523"/>
    <w:rsid w:val="00A52344"/>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1F"/>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3">
    <w:name w:val="Actes3"/>
    <w:basedOn w:val="Normal"/>
    <w:qFormat/>
    <w:rsid w:val="00363E1F"/>
    <w:pPr>
      <w:ind w:left="720"/>
    </w:pPr>
    <w:rPr>
      <w:rFonts w:eastAsia="Calibri"/>
      <w:b/>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2016-03-26T20:24:00Z</dcterms:created>
  <dcterms:modified xsi:type="dcterms:W3CDTF">2016-03-27T13:05:00Z</dcterms:modified>
</cp:coreProperties>
</file>