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767" w:rsidRPr="00F606DF" w:rsidRDefault="000B5767" w:rsidP="000B5767">
      <w:pPr>
        <w:pStyle w:val="Actes3"/>
      </w:pPr>
      <w:bookmarkStart w:id="0" w:name="_Toc445814305"/>
      <w:r w:rsidRPr="00F606DF">
        <w:t>6</w:t>
      </w:r>
      <w:r>
        <w:t xml:space="preserve"> - </w:t>
      </w:r>
      <w:r w:rsidRPr="00F606DF">
        <w:t>Bail commercial (exemple 6)</w:t>
      </w:r>
      <w:bookmarkEnd w:id="0"/>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rPr>
      </w:pPr>
    </w:p>
    <w:p w:rsidR="000B5767" w:rsidRPr="00F606DF" w:rsidRDefault="000B5767" w:rsidP="000B5767">
      <w:pPr>
        <w:autoSpaceDE w:val="0"/>
        <w:autoSpaceDN w:val="0"/>
        <w:adjustRightInd w:val="0"/>
        <w:jc w:val="center"/>
        <w:rPr>
          <w:b/>
          <w:bCs/>
        </w:rPr>
      </w:pPr>
      <w:r w:rsidRPr="00F606DF">
        <w:rPr>
          <w:b/>
          <w:bCs/>
        </w:rPr>
        <w:t>Formule 19</w:t>
      </w:r>
    </w:p>
    <w:p w:rsidR="000B5767" w:rsidRPr="00F606DF" w:rsidRDefault="000B5767" w:rsidP="000B5767">
      <w:pPr>
        <w:autoSpaceDE w:val="0"/>
        <w:autoSpaceDN w:val="0"/>
        <w:adjustRightInd w:val="0"/>
        <w:jc w:val="center"/>
        <w:rPr>
          <w:b/>
          <w:bCs/>
        </w:rPr>
      </w:pPr>
    </w:p>
    <w:p w:rsidR="000B5767" w:rsidRPr="00F606DF" w:rsidRDefault="000B5767" w:rsidP="000B5767">
      <w:pPr>
        <w:autoSpaceDE w:val="0"/>
        <w:autoSpaceDN w:val="0"/>
        <w:adjustRightInd w:val="0"/>
        <w:jc w:val="center"/>
        <w:rPr>
          <w:b/>
          <w:bCs/>
        </w:rPr>
      </w:pPr>
      <w:r w:rsidRPr="00F606DF">
        <w:rPr>
          <w:b/>
          <w:bCs/>
        </w:rPr>
        <w:t>BAIL (ET OPTION)</w:t>
      </w:r>
    </w:p>
    <w:p w:rsidR="000B5767" w:rsidRPr="00F606DF" w:rsidRDefault="000B5767" w:rsidP="000B5767">
      <w:pPr>
        <w:autoSpaceDE w:val="0"/>
        <w:autoSpaceDN w:val="0"/>
        <w:adjustRightInd w:val="0"/>
        <w:jc w:val="center"/>
        <w:rPr>
          <w:b/>
          <w:bCs/>
        </w:rPr>
      </w:pPr>
    </w:p>
    <w:p w:rsidR="000B5767" w:rsidRPr="00061F51" w:rsidRDefault="000B5767" w:rsidP="000B5767">
      <w:pPr>
        <w:autoSpaceDE w:val="0"/>
        <w:autoSpaceDN w:val="0"/>
        <w:adjustRightInd w:val="0"/>
        <w:jc w:val="center"/>
        <w:rPr>
          <w:b/>
          <w:bCs/>
          <w:sz w:val="22"/>
          <w:szCs w:val="22"/>
        </w:rPr>
      </w:pPr>
      <w:r w:rsidRPr="00061F51">
        <w:rPr>
          <w:b/>
          <w:bCs/>
          <w:i/>
          <w:iCs/>
          <w:sz w:val="22"/>
          <w:szCs w:val="22"/>
        </w:rPr>
        <w:t>Loi sur l</w:t>
      </w:r>
      <w:r>
        <w:rPr>
          <w:b/>
          <w:bCs/>
          <w:i/>
          <w:iCs/>
          <w:sz w:val="22"/>
          <w:szCs w:val="22"/>
        </w:rPr>
        <w:t>’</w:t>
      </w:r>
      <w:r w:rsidRPr="00061F51">
        <w:rPr>
          <w:b/>
          <w:bCs/>
          <w:i/>
          <w:iCs/>
          <w:sz w:val="22"/>
          <w:szCs w:val="22"/>
        </w:rPr>
        <w:t>enregistrement foncier</w:t>
      </w:r>
      <w:r w:rsidRPr="00061F51">
        <w:rPr>
          <w:b/>
          <w:bCs/>
          <w:sz w:val="22"/>
          <w:szCs w:val="22"/>
        </w:rPr>
        <w:t xml:space="preserve">, L.N.-B. </w:t>
      </w:r>
      <w:r w:rsidR="00F23EEC">
        <w:rPr>
          <w:b/>
          <w:bCs/>
          <w:sz w:val="22"/>
          <w:szCs w:val="22"/>
        </w:rPr>
        <w:t>19</w:t>
      </w:r>
      <w:r w:rsidRPr="00061F51">
        <w:rPr>
          <w:b/>
          <w:bCs/>
          <w:sz w:val="22"/>
          <w:szCs w:val="22"/>
        </w:rPr>
        <w:t>81, chap. L-1.1, art. 27</w:t>
      </w:r>
    </w:p>
    <w:p w:rsidR="000B5767" w:rsidRPr="00061F51" w:rsidRDefault="000B5767" w:rsidP="000B5767">
      <w:pPr>
        <w:autoSpaceDE w:val="0"/>
        <w:autoSpaceDN w:val="0"/>
        <w:adjustRightInd w:val="0"/>
        <w:jc w:val="center"/>
        <w:rPr>
          <w:b/>
          <w:bCs/>
          <w:sz w:val="22"/>
          <w:szCs w:val="22"/>
        </w:rPr>
      </w:pPr>
      <w:r w:rsidRPr="00061F51">
        <w:rPr>
          <w:b/>
          <w:bCs/>
          <w:i/>
          <w:iCs/>
          <w:sz w:val="22"/>
          <w:szCs w:val="22"/>
        </w:rPr>
        <w:t>Loi sur les formules types de transfert du droit de propriété</w:t>
      </w:r>
      <w:r w:rsidRPr="00061F51">
        <w:rPr>
          <w:b/>
          <w:bCs/>
          <w:sz w:val="22"/>
          <w:szCs w:val="22"/>
        </w:rPr>
        <w:t xml:space="preserve">, L.N.-B. </w:t>
      </w:r>
      <w:r w:rsidR="00F23EEC">
        <w:rPr>
          <w:b/>
          <w:bCs/>
          <w:sz w:val="22"/>
          <w:szCs w:val="22"/>
        </w:rPr>
        <w:t>19</w:t>
      </w:r>
      <w:r w:rsidRPr="00061F51">
        <w:rPr>
          <w:b/>
          <w:bCs/>
          <w:sz w:val="22"/>
          <w:szCs w:val="22"/>
        </w:rPr>
        <w:t>80, chap. S-12.2, art. 2</w:t>
      </w:r>
    </w:p>
    <w:p w:rsidR="000B5767" w:rsidRPr="00F606DF" w:rsidRDefault="000B5767" w:rsidP="000B5767">
      <w:pPr>
        <w:autoSpaceDE w:val="0"/>
        <w:autoSpaceDN w:val="0"/>
        <w:adjustRightInd w:val="0"/>
        <w:jc w:val="center"/>
        <w:rPr>
          <w:b/>
          <w:bCs/>
        </w:rPr>
      </w:pPr>
    </w:p>
    <w:p w:rsidR="000B5767" w:rsidRPr="00F606DF" w:rsidRDefault="000B5767" w:rsidP="000B5767">
      <w:pPr>
        <w:autoSpaceDE w:val="0"/>
        <w:autoSpaceDN w:val="0"/>
        <w:adjustRightInd w:val="0"/>
        <w:jc w:val="both"/>
      </w:pPr>
      <w:r w:rsidRPr="00F606DF">
        <w:t>Numéro d</w:t>
      </w:r>
      <w:r>
        <w:t>’</w:t>
      </w:r>
      <w:r w:rsidRPr="00F606DF">
        <w:t>identification de</w:t>
      </w:r>
    </w:p>
    <w:p w:rsidR="000B5767" w:rsidRPr="00F606DF" w:rsidRDefault="000B5767" w:rsidP="000B5767">
      <w:pPr>
        <w:autoSpaceDE w:val="0"/>
        <w:autoSpaceDN w:val="0"/>
        <w:adjustRightInd w:val="0"/>
        <w:jc w:val="both"/>
        <w:rPr>
          <w:u w:val="single"/>
        </w:rPr>
      </w:pPr>
      <w:r w:rsidRPr="00F606DF">
        <w:t>parcelle</w:t>
      </w:r>
      <w:r>
        <w:t> :</w:t>
      </w:r>
      <w:r w:rsidRPr="00F606DF">
        <w:t xml:space="preserve"> </w:t>
      </w:r>
      <w:r w:rsidRPr="00F606DF">
        <w:tab/>
      </w:r>
      <w:r w:rsidRPr="00F606DF">
        <w:tab/>
      </w:r>
      <w:r w:rsidRPr="00F606DF">
        <w:tab/>
      </w:r>
      <w:r w:rsidRPr="00F606DF">
        <w:tab/>
        <w:t>NID</w:t>
      </w:r>
    </w:p>
    <w:p w:rsidR="000B5767" w:rsidRPr="00F606DF" w:rsidRDefault="000B5767" w:rsidP="000B5767">
      <w:pPr>
        <w:autoSpaceDE w:val="0"/>
        <w:autoSpaceDN w:val="0"/>
        <w:adjustRightInd w:val="0"/>
        <w:jc w:val="both"/>
      </w:pPr>
      <w:r w:rsidRPr="00F606DF">
        <w:rPr>
          <w:u w:val="single"/>
        </w:rPr>
        <w:t xml:space="preserve">  </w:t>
      </w:r>
    </w:p>
    <w:p w:rsidR="000B5767" w:rsidRPr="00F606DF" w:rsidRDefault="000B5767" w:rsidP="000B5767">
      <w:pPr>
        <w:autoSpaceDE w:val="0"/>
        <w:autoSpaceDN w:val="0"/>
        <w:adjustRightInd w:val="0"/>
        <w:jc w:val="both"/>
        <w:rPr>
          <w:u w:val="single"/>
        </w:rPr>
      </w:pPr>
      <w:r w:rsidRPr="00F606DF">
        <w:t>Bailleur</w:t>
      </w:r>
      <w:r w:rsidRPr="00F606DF">
        <w:rPr>
          <w:vertAlign w:val="superscript"/>
        </w:rPr>
        <w:t>1</w:t>
      </w:r>
      <w:r>
        <w:t> :</w:t>
      </w:r>
      <w:r w:rsidRPr="00F606DF">
        <w:tab/>
      </w:r>
      <w:r w:rsidRPr="00F606DF">
        <w:tab/>
      </w:r>
      <w:r w:rsidRPr="00F606DF">
        <w:tab/>
      </w:r>
      <w:r w:rsidRPr="00F606DF">
        <w:tab/>
        <w:t>nom</w:t>
      </w:r>
      <w:r w:rsidRPr="00F606DF">
        <w:rPr>
          <w:u w:val="single"/>
        </w:rPr>
        <w:t xml:space="preserve"> </w:t>
      </w:r>
    </w:p>
    <w:p w:rsidR="000B5767" w:rsidRPr="00F606DF" w:rsidRDefault="000B5767" w:rsidP="000B5767">
      <w:pPr>
        <w:autoSpaceDE w:val="0"/>
        <w:autoSpaceDN w:val="0"/>
        <w:adjustRightInd w:val="0"/>
        <w:jc w:val="both"/>
      </w:pPr>
      <w:r w:rsidRPr="00F606DF">
        <w:tab/>
      </w:r>
      <w:r w:rsidRPr="00F606DF">
        <w:tab/>
      </w:r>
      <w:r w:rsidRPr="00F606DF">
        <w:tab/>
      </w:r>
      <w:r w:rsidRPr="00F606DF">
        <w:tab/>
      </w:r>
      <w:r w:rsidRPr="00F606DF">
        <w:tab/>
        <w:t>adresse</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pPr>
      <w:r w:rsidRPr="00F606DF">
        <w:t xml:space="preserve">(Conjoint de </w:t>
      </w:r>
      <w:r w:rsidRPr="00F606DF">
        <w:rPr>
          <w:u w:val="single"/>
        </w:rPr>
        <w:t>nom du</w:t>
      </w:r>
    </w:p>
    <w:p w:rsidR="000B5767" w:rsidRPr="00F606DF" w:rsidRDefault="000B5767" w:rsidP="000B5767">
      <w:pPr>
        <w:autoSpaceDE w:val="0"/>
        <w:autoSpaceDN w:val="0"/>
        <w:adjustRightInd w:val="0"/>
        <w:jc w:val="both"/>
      </w:pPr>
      <w:r w:rsidRPr="00F606DF">
        <w:rPr>
          <w:u w:val="single"/>
        </w:rPr>
        <w:t>bailleur</w:t>
      </w:r>
      <w:r>
        <w:t> :</w:t>
      </w:r>
      <w:r w:rsidRPr="00F606DF">
        <w:t xml:space="preserve"> </w:t>
      </w:r>
      <w:r w:rsidRPr="00F606DF">
        <w:tab/>
      </w:r>
      <w:r w:rsidRPr="00F606DF">
        <w:tab/>
      </w:r>
      <w:r w:rsidRPr="00F606DF">
        <w:tab/>
      </w:r>
      <w:r w:rsidRPr="00F606DF">
        <w:tab/>
        <w:t>nom</w:t>
      </w:r>
    </w:p>
    <w:p w:rsidR="000B5767" w:rsidRPr="00F606DF" w:rsidRDefault="000B5767" w:rsidP="000B5767">
      <w:pPr>
        <w:autoSpaceDE w:val="0"/>
        <w:autoSpaceDN w:val="0"/>
        <w:adjustRightInd w:val="0"/>
        <w:jc w:val="both"/>
      </w:pPr>
      <w:r w:rsidRPr="00F606DF">
        <w:tab/>
      </w:r>
      <w:r w:rsidRPr="00F606DF">
        <w:tab/>
      </w:r>
      <w:r w:rsidRPr="00F606DF">
        <w:tab/>
      </w:r>
      <w:r w:rsidRPr="00F606DF">
        <w:tab/>
      </w:r>
      <w:r w:rsidRPr="00F606DF">
        <w:tab/>
        <w:t>adresse)</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rPr>
          <w:u w:val="single"/>
        </w:rPr>
      </w:pPr>
      <w:r w:rsidRPr="00F606DF">
        <w:t>Locataire</w:t>
      </w:r>
      <w:r w:rsidRPr="00F606DF">
        <w:rPr>
          <w:vertAlign w:val="superscript"/>
        </w:rPr>
        <w:t>2</w:t>
      </w:r>
      <w:r>
        <w:t> :</w:t>
      </w:r>
      <w:r w:rsidRPr="00F606DF">
        <w:t xml:space="preserve"> </w:t>
      </w:r>
      <w:r w:rsidRPr="00F606DF">
        <w:tab/>
      </w:r>
      <w:r w:rsidRPr="00F606DF">
        <w:tab/>
      </w:r>
      <w:r w:rsidRPr="00F606DF">
        <w:tab/>
      </w:r>
      <w:r w:rsidRPr="00F606DF">
        <w:tab/>
        <w:t>nom</w:t>
      </w:r>
      <w:r w:rsidRPr="00F606DF">
        <w:rPr>
          <w:u w:val="single"/>
        </w:rPr>
        <w:t xml:space="preserve"> </w:t>
      </w:r>
    </w:p>
    <w:p w:rsidR="000B5767" w:rsidRPr="00F606DF" w:rsidRDefault="000B5767" w:rsidP="000B5767">
      <w:pPr>
        <w:autoSpaceDE w:val="0"/>
        <w:autoSpaceDN w:val="0"/>
        <w:adjustRightInd w:val="0"/>
        <w:jc w:val="both"/>
      </w:pPr>
      <w:r w:rsidRPr="00F606DF">
        <w:tab/>
      </w:r>
      <w:r w:rsidRPr="00F606DF">
        <w:tab/>
      </w:r>
      <w:r w:rsidRPr="00F606DF">
        <w:tab/>
      </w:r>
      <w:r w:rsidRPr="00F606DF">
        <w:tab/>
      </w:r>
      <w:r w:rsidRPr="00F606DF">
        <w:tab/>
        <w:t>adresse</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rPr>
          <w:u w:val="single"/>
        </w:rPr>
      </w:pPr>
      <w:r w:rsidRPr="00F606DF">
        <w:t>(Titulaire d</w:t>
      </w:r>
      <w:r>
        <w:t>’</w:t>
      </w:r>
      <w:r w:rsidRPr="00F606DF">
        <w:t>une charge</w:t>
      </w:r>
      <w:r w:rsidRPr="00F606DF">
        <w:rPr>
          <w:vertAlign w:val="superscript"/>
        </w:rPr>
        <w:t>3</w:t>
      </w:r>
      <w:r w:rsidRPr="00F606DF">
        <w:t>)</w:t>
      </w:r>
      <w:r>
        <w:t> :</w:t>
      </w:r>
      <w:r w:rsidRPr="00F606DF">
        <w:t xml:space="preserve"> </w:t>
      </w:r>
      <w:r w:rsidRPr="00F606DF">
        <w:tab/>
      </w:r>
      <w:r w:rsidRPr="00F606DF">
        <w:tab/>
        <w:t>nom</w:t>
      </w:r>
      <w:r w:rsidRPr="00F606DF">
        <w:rPr>
          <w:u w:val="single"/>
        </w:rPr>
        <w:t xml:space="preserve"> </w:t>
      </w:r>
    </w:p>
    <w:p w:rsidR="000B5767" w:rsidRPr="00F606DF" w:rsidRDefault="000B5767" w:rsidP="000B5767">
      <w:pPr>
        <w:autoSpaceDE w:val="0"/>
        <w:autoSpaceDN w:val="0"/>
        <w:adjustRightInd w:val="0"/>
        <w:jc w:val="both"/>
      </w:pPr>
      <w:r w:rsidRPr="00F606DF">
        <w:tab/>
      </w:r>
      <w:r w:rsidRPr="00F606DF">
        <w:tab/>
      </w:r>
      <w:r w:rsidRPr="00F606DF">
        <w:tab/>
      </w:r>
      <w:r w:rsidRPr="00F606DF">
        <w:tab/>
      </w:r>
      <w:r w:rsidRPr="00F606DF">
        <w:tab/>
        <w:t>adresse</w:t>
      </w:r>
    </w:p>
    <w:p w:rsidR="000B5767" w:rsidRPr="00F606DF" w:rsidRDefault="000B5767" w:rsidP="000B5767">
      <w:pPr>
        <w:autoSpaceDE w:val="0"/>
        <w:autoSpaceDN w:val="0"/>
        <w:adjustRightInd w:val="0"/>
        <w:jc w:val="both"/>
      </w:pPr>
      <w:r w:rsidRPr="00F606DF">
        <w:tab/>
      </w:r>
      <w:r w:rsidRPr="00F606DF">
        <w:tab/>
      </w:r>
      <w:r w:rsidRPr="00F606DF">
        <w:tab/>
      </w:r>
      <w:r w:rsidRPr="00F606DF">
        <w:tab/>
      </w:r>
      <w:r w:rsidRPr="00F606DF">
        <w:tab/>
        <w:t>type d</w:t>
      </w:r>
      <w:r>
        <w:t>’</w:t>
      </w:r>
      <w:r w:rsidRPr="00F606DF">
        <w:t>instrument et détails d</w:t>
      </w:r>
      <w:r>
        <w:t>’</w:t>
      </w:r>
      <w:r w:rsidRPr="00F606DF">
        <w:t>enregistrement)</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pPr>
      <w:r w:rsidRPr="00F606DF">
        <w:t>(Description des lieux donnés</w:t>
      </w:r>
    </w:p>
    <w:p w:rsidR="000B5767" w:rsidRPr="00F606DF" w:rsidRDefault="000B5767" w:rsidP="000B5767">
      <w:pPr>
        <w:autoSpaceDE w:val="0"/>
        <w:autoSpaceDN w:val="0"/>
        <w:adjustRightInd w:val="0"/>
        <w:jc w:val="both"/>
      </w:pPr>
      <w:r w:rsidRPr="00F606DF">
        <w:t>à bail, s</w:t>
      </w:r>
      <w:r>
        <w:t>’</w:t>
      </w:r>
      <w:r w:rsidRPr="00F606DF">
        <w:t>ils ne comprennent</w:t>
      </w:r>
    </w:p>
    <w:p w:rsidR="000B5767" w:rsidRPr="00F606DF" w:rsidRDefault="000B5767" w:rsidP="000B5767">
      <w:pPr>
        <w:autoSpaceDE w:val="0"/>
        <w:autoSpaceDN w:val="0"/>
        <w:adjustRightInd w:val="0"/>
        <w:jc w:val="both"/>
      </w:pPr>
      <w:r w:rsidRPr="00F606DF">
        <w:t>pas la parcelle entière</w:t>
      </w:r>
      <w:r>
        <w:t> :</w:t>
      </w:r>
      <w:r w:rsidRPr="00F606DF">
        <w:t xml:space="preserve"> </w:t>
      </w:r>
      <w:r w:rsidRPr="00F606DF">
        <w:tab/>
      </w:r>
      <w:r w:rsidRPr="00F606DF">
        <w:tab/>
        <w:t>spécifier</w:t>
      </w:r>
      <w:r w:rsidRPr="00F606DF">
        <w:rPr>
          <w:vertAlign w:val="superscript"/>
        </w:rPr>
        <w:t>4</w:t>
      </w:r>
      <w:r w:rsidRPr="00F606DF">
        <w:t>)</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pPr>
      <w:r w:rsidRPr="00F606DF">
        <w:t>Durée</w:t>
      </w:r>
      <w:r>
        <w:t> :</w:t>
      </w:r>
      <w:r w:rsidRPr="00F606DF">
        <w:tab/>
      </w:r>
      <w:r w:rsidRPr="00F606DF">
        <w:tab/>
      </w:r>
      <w:r w:rsidRPr="00F606DF">
        <w:tab/>
      </w:r>
      <w:r w:rsidRPr="00F606DF">
        <w:tab/>
      </w:r>
      <w:r w:rsidRPr="00F606DF">
        <w:tab/>
      </w:r>
    </w:p>
    <w:p w:rsidR="000B5767" w:rsidRPr="00F606DF" w:rsidRDefault="000B5767" w:rsidP="000B5767">
      <w:pPr>
        <w:autoSpaceDE w:val="0"/>
        <w:autoSpaceDN w:val="0"/>
        <w:adjustRightInd w:val="0"/>
        <w:jc w:val="both"/>
      </w:pPr>
      <w:r w:rsidRPr="00F606DF">
        <w:t>Date d</w:t>
      </w:r>
      <w:r>
        <w:t>’</w:t>
      </w:r>
      <w:r w:rsidRPr="00F606DF">
        <w:t>entrée en vigueur</w:t>
      </w:r>
      <w:r>
        <w:t> :</w:t>
      </w:r>
      <w:r w:rsidRPr="00F606DF">
        <w:tab/>
      </w:r>
      <w:r w:rsidRPr="00F606DF">
        <w:tab/>
      </w:r>
      <w:r w:rsidRPr="00F606DF">
        <w:tab/>
      </w:r>
    </w:p>
    <w:p w:rsidR="000B5767" w:rsidRPr="00F606DF" w:rsidRDefault="000B5767" w:rsidP="000B5767">
      <w:pPr>
        <w:autoSpaceDE w:val="0"/>
        <w:autoSpaceDN w:val="0"/>
        <w:adjustRightInd w:val="0"/>
        <w:jc w:val="both"/>
      </w:pPr>
      <w:r w:rsidRPr="00F606DF">
        <w:t>Date d</w:t>
      </w:r>
      <w:r>
        <w:t>’</w:t>
      </w:r>
      <w:r w:rsidRPr="00F606DF">
        <w:t>expiration</w:t>
      </w:r>
      <w:r>
        <w:t> :</w:t>
      </w:r>
      <w:r w:rsidRPr="00F606DF">
        <w:tab/>
      </w:r>
      <w:r w:rsidRPr="00F606DF">
        <w:tab/>
      </w:r>
      <w:r w:rsidRPr="00F606DF">
        <w:tab/>
      </w:r>
      <w:r w:rsidRPr="00F606DF">
        <w:tab/>
      </w:r>
    </w:p>
    <w:p w:rsidR="000B5767" w:rsidRPr="00F606DF" w:rsidRDefault="000B5767" w:rsidP="000B5767">
      <w:pPr>
        <w:autoSpaceDE w:val="0"/>
        <w:autoSpaceDN w:val="0"/>
        <w:adjustRightInd w:val="0"/>
        <w:jc w:val="both"/>
      </w:pPr>
      <w:r w:rsidRPr="00F606DF">
        <w:t>Loyer</w:t>
      </w:r>
      <w:r>
        <w:t> :</w:t>
      </w:r>
      <w:r w:rsidRPr="00F606DF">
        <w:tab/>
      </w:r>
      <w:r w:rsidRPr="00F606DF">
        <w:tab/>
      </w:r>
      <w:r w:rsidRPr="00F606DF">
        <w:tab/>
      </w:r>
      <w:r w:rsidRPr="00F606DF">
        <w:tab/>
      </w:r>
      <w:r w:rsidRPr="00F606DF">
        <w:tab/>
      </w:r>
    </w:p>
    <w:p w:rsidR="000B5767" w:rsidRPr="00F606DF" w:rsidRDefault="000B5767" w:rsidP="000B5767">
      <w:pPr>
        <w:autoSpaceDE w:val="0"/>
        <w:autoSpaceDN w:val="0"/>
        <w:adjustRightInd w:val="0"/>
        <w:jc w:val="both"/>
      </w:pPr>
      <w:r w:rsidRPr="00F606DF">
        <w:t>Loyer supplémentaire</w:t>
      </w:r>
      <w:r>
        <w:t> :</w:t>
      </w:r>
      <w:r w:rsidRPr="00F606DF">
        <w:tab/>
      </w:r>
      <w:r w:rsidRPr="00F606DF">
        <w:tab/>
      </w:r>
      <w:r w:rsidRPr="00F606DF">
        <w:tab/>
      </w:r>
    </w:p>
    <w:p w:rsidR="000B5767" w:rsidRPr="00F606DF" w:rsidRDefault="000B5767" w:rsidP="000B5767">
      <w:pPr>
        <w:autoSpaceDE w:val="0"/>
        <w:autoSpaceDN w:val="0"/>
        <w:adjustRightInd w:val="0"/>
        <w:jc w:val="both"/>
      </w:pPr>
      <w:r w:rsidRPr="00F606DF">
        <w:t>Paiements</w:t>
      </w:r>
      <w:r>
        <w:t> :</w:t>
      </w:r>
      <w:r w:rsidRPr="00F606DF">
        <w:tab/>
      </w:r>
      <w:r w:rsidRPr="00F606DF">
        <w:tab/>
      </w:r>
      <w:r w:rsidRPr="00F606DF">
        <w:tab/>
      </w:r>
      <w:r w:rsidRPr="00F606DF">
        <w:tab/>
      </w:r>
    </w:p>
    <w:p w:rsidR="000B5767" w:rsidRPr="00F606DF" w:rsidRDefault="000B5767" w:rsidP="000B5767">
      <w:pPr>
        <w:autoSpaceDE w:val="0"/>
        <w:autoSpaceDN w:val="0"/>
        <w:adjustRightInd w:val="0"/>
        <w:jc w:val="both"/>
      </w:pPr>
      <w:r w:rsidRPr="00F606DF">
        <w:t>Dates des paiements</w:t>
      </w:r>
      <w:r>
        <w:t> :</w:t>
      </w:r>
      <w:r w:rsidRPr="00F606DF">
        <w:tab/>
      </w:r>
      <w:r w:rsidRPr="00F606DF">
        <w:tab/>
      </w:r>
      <w:r w:rsidRPr="00F606DF">
        <w:tab/>
      </w:r>
    </w:p>
    <w:p w:rsidR="000B5767" w:rsidRPr="00F606DF" w:rsidRDefault="000B5767" w:rsidP="000B5767">
      <w:pPr>
        <w:autoSpaceDE w:val="0"/>
        <w:autoSpaceDN w:val="0"/>
        <w:adjustRightInd w:val="0"/>
        <w:jc w:val="both"/>
        <w:rPr>
          <w:u w:val="single"/>
        </w:rPr>
      </w:pPr>
      <w:r w:rsidRPr="00F606DF">
        <w:t>Lieu de paiement</w:t>
      </w:r>
      <w:r>
        <w:t> :</w:t>
      </w:r>
      <w:r w:rsidRPr="00F606DF">
        <w:tab/>
      </w:r>
      <w:r w:rsidRPr="00F606DF">
        <w:tab/>
      </w:r>
      <w:r w:rsidRPr="00F606DF">
        <w:tab/>
      </w:r>
      <w:r w:rsidRPr="00F606DF">
        <w:tab/>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pPr>
      <w:r w:rsidRPr="00F606DF">
        <w:t>Conditions et engagements statutaires exclus</w:t>
      </w:r>
      <w:r>
        <w:t> :</w:t>
      </w:r>
      <w:r w:rsidRPr="00F606DF">
        <w:t xml:space="preserve"> </w:t>
      </w:r>
      <w:r w:rsidRPr="00F606DF">
        <w:tab/>
        <w:t>15, 16, 20, 22, 24, 29, 30, 30.1, 33, 34, 39, 42, 43, 44, 45, 46</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rPr>
          <w:u w:val="single"/>
        </w:rPr>
      </w:pPr>
      <w:r w:rsidRPr="00F606DF">
        <w:t>Conditions et engagements facultatifs inclus</w:t>
      </w:r>
      <w:r>
        <w:t> :</w:t>
      </w:r>
      <w:r w:rsidRPr="00F606DF">
        <w:t xml:space="preserve"> </w:t>
      </w:r>
      <w:r w:rsidRPr="00F606DF">
        <w:tab/>
        <w:t>PMM-6</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pPr>
      <w:r w:rsidRPr="00F606DF">
        <w:t xml:space="preserve">(Les </w:t>
      </w:r>
      <w:r w:rsidRPr="00F606DF">
        <w:rPr>
          <w:u w:val="single"/>
        </w:rPr>
        <w:t>énoncés, affidavits, déclarations statutaires ou autres documents</w:t>
      </w:r>
      <w:r w:rsidRPr="00F606DF">
        <w:t xml:space="preserve"> qui constituent l</w:t>
      </w:r>
      <w:r>
        <w:t>’</w:t>
      </w:r>
      <w:r w:rsidRPr="00F606DF">
        <w:t xml:space="preserve">Annexe </w:t>
      </w:r>
      <w:r>
        <w:t>« </w:t>
      </w:r>
      <w:r w:rsidRPr="00F606DF">
        <w:t>D</w:t>
      </w:r>
      <w:r>
        <w:t> »</w:t>
      </w:r>
      <w:r w:rsidRPr="00F606DF">
        <w:t xml:space="preserve"> ci-jointe font partie intégrante du présent bail (et option).)</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pPr>
      <w:r w:rsidRPr="00F606DF">
        <w:lastRenderedPageBreak/>
        <w:t>Le bailleur donne à bail au locataire les lieux qui sont (une partie de) la parcelle spécifiée aux conditions spécifiées.</w:t>
      </w:r>
    </w:p>
    <w:p w:rsidR="000B5767" w:rsidRPr="00F606DF" w:rsidRDefault="000B5767" w:rsidP="000B5767">
      <w:pPr>
        <w:autoSpaceDE w:val="0"/>
        <w:autoSpaceDN w:val="0"/>
        <w:adjustRightInd w:val="0"/>
        <w:jc w:val="both"/>
      </w:pPr>
      <w:r w:rsidRPr="00F606DF">
        <w:t>_______________________</w:t>
      </w:r>
    </w:p>
    <w:p w:rsidR="000B5767" w:rsidRPr="00061F51" w:rsidRDefault="000B5767" w:rsidP="000B5767">
      <w:pPr>
        <w:autoSpaceDE w:val="0"/>
        <w:autoSpaceDN w:val="0"/>
        <w:adjustRightInd w:val="0"/>
        <w:jc w:val="both"/>
        <w:rPr>
          <w:sz w:val="16"/>
          <w:szCs w:val="16"/>
        </w:rPr>
      </w:pPr>
      <w:r w:rsidRPr="00061F51">
        <w:rPr>
          <w:sz w:val="16"/>
          <w:szCs w:val="16"/>
        </w:rPr>
        <w:t>1 Des cas multiples peuvent être indiqués.</w:t>
      </w:r>
    </w:p>
    <w:p w:rsidR="000B5767" w:rsidRPr="00061F51" w:rsidRDefault="000B5767" w:rsidP="000B5767">
      <w:pPr>
        <w:autoSpaceDE w:val="0"/>
        <w:autoSpaceDN w:val="0"/>
        <w:adjustRightInd w:val="0"/>
        <w:jc w:val="both"/>
        <w:rPr>
          <w:sz w:val="16"/>
          <w:szCs w:val="16"/>
        </w:rPr>
      </w:pPr>
      <w:r w:rsidRPr="00061F51">
        <w:rPr>
          <w:sz w:val="16"/>
          <w:szCs w:val="16"/>
        </w:rPr>
        <w:t>2 Des cas multiples peuvent être indiqués.</w:t>
      </w:r>
    </w:p>
    <w:p w:rsidR="000B5767" w:rsidRPr="00061F51" w:rsidRDefault="000B5767" w:rsidP="000B5767">
      <w:pPr>
        <w:autoSpaceDE w:val="0"/>
        <w:autoSpaceDN w:val="0"/>
        <w:adjustRightInd w:val="0"/>
        <w:jc w:val="both"/>
        <w:rPr>
          <w:sz w:val="16"/>
          <w:szCs w:val="16"/>
        </w:rPr>
      </w:pPr>
      <w:r w:rsidRPr="00061F51">
        <w:rPr>
          <w:sz w:val="16"/>
          <w:szCs w:val="16"/>
        </w:rPr>
        <w:t>3 Des cas multiples peuvent être indiqués.</w:t>
      </w:r>
    </w:p>
    <w:p w:rsidR="000B5767" w:rsidRPr="00061F51" w:rsidRDefault="000B5767" w:rsidP="000B5767">
      <w:pPr>
        <w:autoSpaceDE w:val="0"/>
        <w:autoSpaceDN w:val="0"/>
        <w:adjustRightInd w:val="0"/>
        <w:jc w:val="both"/>
        <w:rPr>
          <w:sz w:val="16"/>
          <w:szCs w:val="16"/>
        </w:rPr>
      </w:pPr>
      <w:r w:rsidRPr="00061F51">
        <w:rPr>
          <w:sz w:val="16"/>
          <w:szCs w:val="16"/>
        </w:rPr>
        <w:t>4 Peut être joint en annexe.</w:t>
      </w:r>
    </w:p>
    <w:p w:rsidR="000B5767" w:rsidRPr="00061F51" w:rsidRDefault="000B5767" w:rsidP="000B5767">
      <w:pPr>
        <w:autoSpaceDE w:val="0"/>
        <w:autoSpaceDN w:val="0"/>
        <w:adjustRightInd w:val="0"/>
        <w:jc w:val="both"/>
        <w:rPr>
          <w:sz w:val="16"/>
          <w:szCs w:val="16"/>
        </w:rPr>
      </w:pPr>
    </w:p>
    <w:p w:rsidR="000B5767" w:rsidRPr="00F606DF" w:rsidRDefault="000B5767" w:rsidP="000B5767">
      <w:pPr>
        <w:autoSpaceDE w:val="0"/>
        <w:autoSpaceDN w:val="0"/>
        <w:adjustRightInd w:val="0"/>
        <w:jc w:val="both"/>
      </w:pPr>
      <w:r w:rsidRPr="00F606DF">
        <w:t>Le locataire reconnaît avoir reçu le texte des conditions et engagements qui sont contenus dans le présent bail par renvoi au moyen d</w:t>
      </w:r>
      <w:r>
        <w:t>’</w:t>
      </w:r>
      <w:r w:rsidRPr="00F606DF">
        <w:t xml:space="preserve">un numéro distinctif ou en vertu du paragraphe 27(2) de la </w:t>
      </w:r>
      <w:r w:rsidRPr="00F606DF">
        <w:rPr>
          <w:i/>
          <w:iCs/>
        </w:rPr>
        <w:t>Loi sur l</w:t>
      </w:r>
      <w:r>
        <w:rPr>
          <w:i/>
          <w:iCs/>
        </w:rPr>
        <w:t>’</w:t>
      </w:r>
      <w:r w:rsidRPr="00F606DF">
        <w:rPr>
          <w:i/>
          <w:iCs/>
        </w:rPr>
        <w:t xml:space="preserve">enregistrement foncier </w:t>
      </w:r>
      <w:r w:rsidRPr="00F606DF">
        <w:t>et convient de les observer de la même manière que s</w:t>
      </w:r>
      <w:r>
        <w:t>’</w:t>
      </w:r>
      <w:r w:rsidRPr="00F606DF">
        <w:t>ils y étaient contenus intégralement.</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pPr>
      <w:r w:rsidRPr="00F606DF">
        <w:t>(Le conjoint du bailleur est partie au présent instrument et consent à la présente aliénation aux fins de l</w:t>
      </w:r>
      <w:r>
        <w:t>’</w:t>
      </w:r>
      <w:r w:rsidRPr="00F606DF">
        <w:t xml:space="preserve">article 19 de la </w:t>
      </w:r>
      <w:r w:rsidRPr="00F606DF">
        <w:rPr>
          <w:i/>
          <w:iCs/>
        </w:rPr>
        <w:t>Loi sur les biens matrimoniaux</w:t>
      </w:r>
      <w:r w:rsidRPr="00F606DF">
        <w:t>.)</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pPr>
      <w:r w:rsidRPr="00F606DF">
        <w:t>(Le titulaire enregistré de la charge spécifiée consent au présent bail.)</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pPr>
      <w:r w:rsidRPr="00F606DF">
        <w:t>Date</w:t>
      </w:r>
      <w:r>
        <w:t> </w:t>
      </w:r>
      <w:r w:rsidRPr="00F606DF">
        <w:t>:</w:t>
      </w:r>
      <w:r>
        <w:t xml:space="preserve"> </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pPr>
      <w:r w:rsidRPr="00F606DF">
        <w:t>Témoin</w:t>
      </w:r>
      <w:r>
        <w:t> :</w:t>
      </w:r>
      <w:r w:rsidRPr="00F606DF">
        <w:t xml:space="preserve"> </w:t>
      </w:r>
      <w:r w:rsidRPr="00F606DF">
        <w:tab/>
      </w:r>
      <w:r w:rsidRPr="00F606DF">
        <w:tab/>
      </w:r>
      <w:r w:rsidRPr="00F606DF">
        <w:tab/>
      </w:r>
      <w:r w:rsidRPr="00F606DF">
        <w:tab/>
      </w:r>
      <w:r w:rsidRPr="00F606DF">
        <w:tab/>
      </w:r>
      <w:r w:rsidRPr="00F606DF">
        <w:tab/>
      </w:r>
      <w:r w:rsidRPr="00F606DF">
        <w:tab/>
        <w:t>Bailleur</w:t>
      </w:r>
      <w:r>
        <w:t> :</w:t>
      </w:r>
    </w:p>
    <w:p w:rsidR="000B5767" w:rsidRPr="00F606DF" w:rsidRDefault="000B5767" w:rsidP="000B5767">
      <w:pPr>
        <w:autoSpaceDE w:val="0"/>
        <w:autoSpaceDN w:val="0"/>
        <w:adjustRightInd w:val="0"/>
        <w:jc w:val="both"/>
      </w:pPr>
      <w:r w:rsidRPr="00F606DF">
        <w:t xml:space="preserve">signature </w:t>
      </w:r>
      <w:r w:rsidRPr="00F606DF">
        <w:tab/>
        <w:t>______________________________</w:t>
      </w:r>
      <w:r w:rsidRPr="00F606DF">
        <w:tab/>
        <w:t>signature ______________________</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pPr>
      <w:r w:rsidRPr="00F606DF">
        <w:t>(Témoin</w:t>
      </w:r>
      <w:r>
        <w:t> :</w:t>
      </w:r>
      <w:r w:rsidRPr="00F606DF">
        <w:t xml:space="preserve"> </w:t>
      </w:r>
      <w:r w:rsidRPr="00F606DF">
        <w:tab/>
      </w:r>
      <w:r w:rsidRPr="00F606DF">
        <w:tab/>
      </w:r>
      <w:r w:rsidRPr="00F606DF">
        <w:tab/>
      </w:r>
      <w:r w:rsidRPr="00F606DF">
        <w:tab/>
      </w:r>
      <w:r w:rsidRPr="00F606DF">
        <w:tab/>
      </w:r>
      <w:r w:rsidRPr="00F606DF">
        <w:tab/>
      </w:r>
      <w:r>
        <w:tab/>
      </w:r>
      <w:r w:rsidRPr="00F606DF">
        <w:t xml:space="preserve">Conjoint de </w:t>
      </w:r>
      <w:r w:rsidRPr="00F606DF">
        <w:rPr>
          <w:u w:val="single"/>
        </w:rPr>
        <w:t>nom du bailleur</w:t>
      </w:r>
      <w:r>
        <w:t> :</w:t>
      </w:r>
    </w:p>
    <w:p w:rsidR="000B5767" w:rsidRPr="00F606DF" w:rsidRDefault="000B5767" w:rsidP="000B5767">
      <w:pPr>
        <w:autoSpaceDE w:val="0"/>
        <w:autoSpaceDN w:val="0"/>
        <w:adjustRightInd w:val="0"/>
        <w:jc w:val="both"/>
      </w:pPr>
      <w:r w:rsidRPr="00F606DF">
        <w:t xml:space="preserve">signature </w:t>
      </w:r>
      <w:r w:rsidRPr="00F606DF">
        <w:tab/>
        <w:t>______________________________</w:t>
      </w:r>
      <w:r w:rsidRPr="00F606DF">
        <w:tab/>
        <w:t>signature</w:t>
      </w:r>
      <w:r>
        <w:t xml:space="preserve"> </w:t>
      </w:r>
      <w:r w:rsidRPr="00F606DF">
        <w:t>_____________________)</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pPr>
      <w:r w:rsidRPr="00F606DF">
        <w:t xml:space="preserve"> (Témoin</w:t>
      </w:r>
      <w:r>
        <w:t> :</w:t>
      </w:r>
      <w:r w:rsidRPr="00F606DF">
        <w:t xml:space="preserve"> </w:t>
      </w:r>
      <w:r w:rsidRPr="00F606DF">
        <w:tab/>
      </w:r>
      <w:r w:rsidRPr="00F606DF">
        <w:tab/>
      </w:r>
      <w:r w:rsidRPr="00F606DF">
        <w:tab/>
      </w:r>
      <w:r w:rsidRPr="00F606DF">
        <w:tab/>
      </w:r>
      <w:r w:rsidRPr="00F606DF">
        <w:tab/>
      </w:r>
      <w:r w:rsidRPr="00F606DF">
        <w:tab/>
      </w:r>
      <w:r>
        <w:tab/>
      </w:r>
      <w:r w:rsidRPr="00F606DF">
        <w:t>Locataire</w:t>
      </w:r>
      <w:r>
        <w:t> :</w:t>
      </w:r>
    </w:p>
    <w:p w:rsidR="000B5767" w:rsidRPr="00F606DF" w:rsidRDefault="000B5767" w:rsidP="000B5767">
      <w:pPr>
        <w:autoSpaceDE w:val="0"/>
        <w:autoSpaceDN w:val="0"/>
        <w:adjustRightInd w:val="0"/>
        <w:jc w:val="both"/>
      </w:pPr>
      <w:r w:rsidRPr="00F606DF">
        <w:t xml:space="preserve">signature </w:t>
      </w:r>
      <w:r w:rsidRPr="00F606DF">
        <w:tab/>
        <w:t>______________________________</w:t>
      </w:r>
      <w:r w:rsidRPr="00F606DF">
        <w:tab/>
        <w:t>signature</w:t>
      </w:r>
      <w:r>
        <w:t xml:space="preserve"> </w:t>
      </w:r>
      <w:r w:rsidRPr="00F606DF">
        <w:t>____________________)</w:t>
      </w:r>
    </w:p>
    <w:p w:rsidR="000B5767" w:rsidRPr="00F606DF" w:rsidRDefault="000B5767" w:rsidP="000B5767">
      <w:pPr>
        <w:autoSpaceDE w:val="0"/>
        <w:autoSpaceDN w:val="0"/>
        <w:adjustRightInd w:val="0"/>
        <w:jc w:val="both"/>
      </w:pPr>
    </w:p>
    <w:p w:rsidR="000B5767" w:rsidRPr="00F606DF" w:rsidRDefault="000B5767" w:rsidP="000B5767">
      <w:pPr>
        <w:autoSpaceDE w:val="0"/>
        <w:autoSpaceDN w:val="0"/>
        <w:adjustRightInd w:val="0"/>
        <w:jc w:val="both"/>
      </w:pPr>
      <w:r w:rsidRPr="00F606DF">
        <w:t xml:space="preserve"> (Témoin</w:t>
      </w:r>
      <w:r>
        <w:t> :</w:t>
      </w:r>
      <w:r w:rsidRPr="00F606DF">
        <w:t xml:space="preserve"> </w:t>
      </w:r>
      <w:r w:rsidRPr="00F606DF">
        <w:tab/>
      </w:r>
      <w:r w:rsidRPr="00F606DF">
        <w:tab/>
      </w:r>
      <w:r w:rsidRPr="00F606DF">
        <w:tab/>
      </w:r>
      <w:r w:rsidRPr="00F606DF">
        <w:tab/>
      </w:r>
      <w:r w:rsidRPr="00F606DF">
        <w:tab/>
      </w:r>
      <w:r w:rsidRPr="00F606DF">
        <w:tab/>
      </w:r>
      <w:r>
        <w:tab/>
      </w:r>
      <w:r w:rsidRPr="00F606DF">
        <w:t>Titulaire de la charge</w:t>
      </w:r>
      <w:r>
        <w:t> :</w:t>
      </w:r>
    </w:p>
    <w:p w:rsidR="000B5767" w:rsidRPr="00F606DF" w:rsidRDefault="000B5767" w:rsidP="000B5767">
      <w:pPr>
        <w:autoSpaceDE w:val="0"/>
        <w:autoSpaceDN w:val="0"/>
        <w:adjustRightInd w:val="0"/>
        <w:jc w:val="both"/>
      </w:pPr>
      <w:r w:rsidRPr="00F606DF">
        <w:t xml:space="preserve">signature </w:t>
      </w:r>
      <w:r w:rsidRPr="00F606DF">
        <w:tab/>
        <w:t>______________________________</w:t>
      </w:r>
      <w:r w:rsidRPr="00F606DF">
        <w:tab/>
        <w:t>signature _____________________)</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0B5767" w:rsidRPr="00F606DF" w:rsidRDefault="000B5767" w:rsidP="000B5767">
      <w:pPr>
        <w:autoSpaceDE w:val="0"/>
        <w:autoSpaceDN w:val="0"/>
        <w:adjustRightInd w:val="0"/>
        <w:jc w:val="center"/>
        <w:rPr>
          <w:b/>
          <w:bCs/>
        </w:rPr>
      </w:pPr>
      <w:r>
        <w:rPr>
          <w:b/>
          <w:bCs/>
        </w:rPr>
        <w:br w:type="page"/>
      </w:r>
      <w:r w:rsidRPr="00F606DF">
        <w:rPr>
          <w:b/>
          <w:bCs/>
        </w:rPr>
        <w:lastRenderedPageBreak/>
        <w:t>Formule 21</w:t>
      </w:r>
    </w:p>
    <w:p w:rsidR="000B5767" w:rsidRPr="00F606DF" w:rsidRDefault="000B5767" w:rsidP="000B5767">
      <w:pPr>
        <w:autoSpaceDE w:val="0"/>
        <w:autoSpaceDN w:val="0"/>
        <w:adjustRightInd w:val="0"/>
        <w:jc w:val="center"/>
        <w:rPr>
          <w:b/>
          <w:bCs/>
        </w:rPr>
      </w:pPr>
    </w:p>
    <w:p w:rsidR="000B5767" w:rsidRPr="00F606DF" w:rsidRDefault="000B5767" w:rsidP="000B5767">
      <w:pPr>
        <w:autoSpaceDE w:val="0"/>
        <w:autoSpaceDN w:val="0"/>
        <w:adjustRightInd w:val="0"/>
        <w:jc w:val="center"/>
        <w:rPr>
          <w:b/>
          <w:bCs/>
        </w:rPr>
      </w:pPr>
      <w:r w:rsidRPr="00F606DF">
        <w:rPr>
          <w:b/>
          <w:bCs/>
        </w:rPr>
        <w:t>DEMANDE D</w:t>
      </w:r>
      <w:r>
        <w:rPr>
          <w:b/>
          <w:bCs/>
        </w:rPr>
        <w:t>’</w:t>
      </w:r>
      <w:r w:rsidRPr="00F606DF">
        <w:rPr>
          <w:b/>
          <w:bCs/>
        </w:rPr>
        <w:t>ENGAGEMENT DE BAIL FACULTATIF</w:t>
      </w:r>
    </w:p>
    <w:p w:rsidR="000B5767" w:rsidRPr="00F606DF" w:rsidRDefault="000B5767" w:rsidP="000B5767">
      <w:pPr>
        <w:autoSpaceDE w:val="0"/>
        <w:autoSpaceDN w:val="0"/>
        <w:adjustRightInd w:val="0"/>
        <w:jc w:val="center"/>
        <w:rPr>
          <w:b/>
          <w:bCs/>
        </w:rPr>
      </w:pPr>
    </w:p>
    <w:p w:rsidR="000B5767" w:rsidRPr="000C27B3" w:rsidRDefault="000B5767" w:rsidP="000B5767">
      <w:pPr>
        <w:autoSpaceDE w:val="0"/>
        <w:autoSpaceDN w:val="0"/>
        <w:adjustRightInd w:val="0"/>
        <w:jc w:val="center"/>
        <w:rPr>
          <w:b/>
          <w:bCs/>
          <w:sz w:val="22"/>
          <w:szCs w:val="22"/>
        </w:rPr>
      </w:pPr>
      <w:r w:rsidRPr="000C27B3">
        <w:rPr>
          <w:b/>
          <w:bCs/>
          <w:i/>
          <w:iCs/>
          <w:sz w:val="22"/>
          <w:szCs w:val="22"/>
        </w:rPr>
        <w:t>Loi sur l</w:t>
      </w:r>
      <w:r>
        <w:rPr>
          <w:b/>
          <w:bCs/>
          <w:i/>
          <w:iCs/>
          <w:sz w:val="22"/>
          <w:szCs w:val="22"/>
        </w:rPr>
        <w:t>’</w:t>
      </w:r>
      <w:r w:rsidRPr="000C27B3">
        <w:rPr>
          <w:b/>
          <w:bCs/>
          <w:i/>
          <w:iCs/>
          <w:sz w:val="22"/>
          <w:szCs w:val="22"/>
        </w:rPr>
        <w:t>enregistrement foncier</w:t>
      </w:r>
      <w:r w:rsidRPr="000C27B3">
        <w:rPr>
          <w:b/>
          <w:bCs/>
          <w:sz w:val="22"/>
          <w:szCs w:val="22"/>
        </w:rPr>
        <w:t>, L.N.-B. 1981, chap. L-1.1, art. 27</w:t>
      </w:r>
    </w:p>
    <w:p w:rsidR="000B5767" w:rsidRPr="000C27B3" w:rsidRDefault="000B5767" w:rsidP="000B5767">
      <w:pPr>
        <w:autoSpaceDE w:val="0"/>
        <w:autoSpaceDN w:val="0"/>
        <w:adjustRightInd w:val="0"/>
        <w:jc w:val="center"/>
        <w:rPr>
          <w:b/>
          <w:bCs/>
          <w:sz w:val="22"/>
          <w:szCs w:val="22"/>
        </w:rPr>
      </w:pPr>
    </w:p>
    <w:p w:rsidR="000B5767" w:rsidRPr="00F606DF" w:rsidRDefault="000B5767" w:rsidP="000B5767">
      <w:pPr>
        <w:autoSpaceDE w:val="0"/>
        <w:autoSpaceDN w:val="0"/>
        <w:adjustRightInd w:val="0"/>
      </w:pPr>
      <w:r w:rsidRPr="00F606DF">
        <w:t>Requérant</w:t>
      </w:r>
      <w:r>
        <w:t> :</w:t>
      </w:r>
      <w:r w:rsidRPr="00F606DF">
        <w:t xml:space="preserve"> </w:t>
      </w:r>
      <w:r w:rsidRPr="00F606DF">
        <w:tab/>
      </w:r>
      <w:r w:rsidRPr="00F606DF">
        <w:tab/>
      </w:r>
      <w:r w:rsidRPr="00F606DF">
        <w:tab/>
      </w:r>
      <w:r>
        <w:tab/>
      </w:r>
      <w:r w:rsidRPr="00F606DF">
        <w:t>nom</w:t>
      </w:r>
    </w:p>
    <w:p w:rsidR="000B5767" w:rsidRPr="00F606DF" w:rsidRDefault="000B5767" w:rsidP="000B5767">
      <w:pPr>
        <w:autoSpaceDE w:val="0"/>
        <w:autoSpaceDN w:val="0"/>
        <w:adjustRightInd w:val="0"/>
        <w:rPr>
          <w:u w:val="single"/>
        </w:rPr>
      </w:pPr>
      <w:r w:rsidRPr="00F606DF">
        <w:tab/>
      </w:r>
      <w:r w:rsidRPr="00F606DF">
        <w:tab/>
      </w:r>
      <w:r w:rsidRPr="00F606DF">
        <w:tab/>
      </w:r>
      <w:r w:rsidRPr="00F606DF">
        <w:tab/>
      </w:r>
      <w:r>
        <w:tab/>
      </w:r>
      <w:r w:rsidRPr="00F606DF">
        <w:t>adresse</w:t>
      </w:r>
    </w:p>
    <w:p w:rsidR="000B5767" w:rsidRPr="00F606DF" w:rsidRDefault="000B5767" w:rsidP="000B5767">
      <w:pPr>
        <w:autoSpaceDE w:val="0"/>
        <w:autoSpaceDN w:val="0"/>
        <w:adjustRightInd w:val="0"/>
        <w:rPr>
          <w:u w:val="single"/>
        </w:rPr>
      </w:pPr>
    </w:p>
    <w:p w:rsidR="000B5767" w:rsidRPr="00F606DF" w:rsidRDefault="000B5767" w:rsidP="000B5767">
      <w:pPr>
        <w:autoSpaceDE w:val="0"/>
        <w:autoSpaceDN w:val="0"/>
        <w:adjustRightInd w:val="0"/>
        <w:rPr>
          <w:u w:val="single"/>
        </w:rPr>
      </w:pPr>
      <w:r w:rsidRPr="00F606DF">
        <w:t>Engagement de bail facultatif</w:t>
      </w:r>
      <w:r>
        <w:t> :</w:t>
      </w:r>
      <w:r w:rsidRPr="00F606DF">
        <w:t xml:space="preserve"> </w:t>
      </w:r>
      <w:r w:rsidRPr="00F606DF">
        <w:tab/>
        <w:t>spécifier</w:t>
      </w:r>
      <w:r w:rsidRPr="000C27B3">
        <w:rPr>
          <w:vertAlign w:val="superscript"/>
        </w:rPr>
        <w:t>1</w:t>
      </w:r>
    </w:p>
    <w:p w:rsidR="000B5767" w:rsidRPr="00F606DF" w:rsidRDefault="000B5767" w:rsidP="000B5767">
      <w:pPr>
        <w:autoSpaceDE w:val="0"/>
        <w:autoSpaceDN w:val="0"/>
        <w:adjustRightInd w:val="0"/>
      </w:pPr>
    </w:p>
    <w:p w:rsidR="000B5767" w:rsidRPr="00F606DF" w:rsidRDefault="000B5767" w:rsidP="000B5767">
      <w:pPr>
        <w:autoSpaceDE w:val="0"/>
        <w:autoSpaceDN w:val="0"/>
        <w:adjustRightInd w:val="0"/>
      </w:pPr>
      <w:r w:rsidRPr="00F606DF">
        <w:t>Le requérant demande l</w:t>
      </w:r>
      <w:r>
        <w:t>’</w:t>
      </w:r>
      <w:r w:rsidRPr="00F606DF">
        <w:t>attribution d</w:t>
      </w:r>
      <w:r>
        <w:t>’</w:t>
      </w:r>
      <w:r w:rsidRPr="00F606DF">
        <w:t>un numéro à l</w:t>
      </w:r>
      <w:r>
        <w:t>’</w:t>
      </w:r>
      <w:r w:rsidRPr="00F606DF">
        <w:t>engagement de bail facultatif spécifié.</w:t>
      </w:r>
    </w:p>
    <w:p w:rsidR="000B5767" w:rsidRPr="00F606DF" w:rsidRDefault="000B5767" w:rsidP="000B5767">
      <w:pPr>
        <w:autoSpaceDE w:val="0"/>
        <w:autoSpaceDN w:val="0"/>
        <w:adjustRightInd w:val="0"/>
      </w:pPr>
    </w:p>
    <w:p w:rsidR="000B5767" w:rsidRPr="00F606DF" w:rsidRDefault="000B5767" w:rsidP="000B5767">
      <w:pPr>
        <w:autoSpaceDE w:val="0"/>
        <w:autoSpaceDN w:val="0"/>
        <w:adjustRightInd w:val="0"/>
      </w:pPr>
      <w:r w:rsidRPr="00F606DF">
        <w:t>Date</w:t>
      </w:r>
      <w:r>
        <w:t> :</w:t>
      </w:r>
      <w:r w:rsidRPr="00F606DF">
        <w:t xml:space="preserve"> </w:t>
      </w:r>
    </w:p>
    <w:p w:rsidR="000B5767" w:rsidRPr="00F606DF" w:rsidRDefault="000B5767" w:rsidP="000B5767">
      <w:pPr>
        <w:autoSpaceDE w:val="0"/>
        <w:autoSpaceDN w:val="0"/>
        <w:adjustRightInd w:val="0"/>
      </w:pPr>
    </w:p>
    <w:p w:rsidR="000B5767" w:rsidRPr="00F606DF" w:rsidRDefault="000B5767" w:rsidP="000B5767">
      <w:pPr>
        <w:autoSpaceDE w:val="0"/>
        <w:autoSpaceDN w:val="0"/>
        <w:adjustRightInd w:val="0"/>
        <w:rPr>
          <w:u w:val="single"/>
        </w:rPr>
      </w:pPr>
      <w:r w:rsidRPr="00F606DF">
        <w:t>Requérant</w:t>
      </w:r>
      <w:r>
        <w:t> :</w:t>
      </w:r>
      <w:r w:rsidRPr="00F606DF">
        <w:t xml:space="preserve"> </w:t>
      </w:r>
      <w:r w:rsidRPr="00F606DF">
        <w:tab/>
      </w:r>
      <w:r w:rsidRPr="00F606DF">
        <w:tab/>
      </w:r>
      <w:r w:rsidRPr="00F606DF">
        <w:tab/>
      </w:r>
      <w:r>
        <w:tab/>
      </w:r>
      <w:r w:rsidRPr="00F606DF">
        <w:t>(signature)</w:t>
      </w:r>
    </w:p>
    <w:p w:rsidR="000B5767" w:rsidRPr="00F606DF" w:rsidRDefault="000B5767" w:rsidP="000B5767">
      <w:pPr>
        <w:autoSpaceDE w:val="0"/>
        <w:autoSpaceDN w:val="0"/>
        <w:adjustRightInd w:val="0"/>
      </w:pPr>
    </w:p>
    <w:p w:rsidR="000B5767" w:rsidRPr="00F606DF" w:rsidRDefault="000B5767" w:rsidP="000B5767">
      <w:pPr>
        <w:autoSpaceDE w:val="0"/>
        <w:autoSpaceDN w:val="0"/>
        <w:adjustRightInd w:val="0"/>
      </w:pPr>
      <w:r w:rsidRPr="00F606DF">
        <w:t>Numéro attribué à l</w:t>
      </w:r>
      <w:r>
        <w:t>’</w:t>
      </w:r>
      <w:r w:rsidRPr="00F606DF">
        <w:t>engagement de bail facultatif spécifié</w:t>
      </w:r>
      <w:r>
        <w:t> :</w:t>
      </w:r>
      <w:r w:rsidRPr="00F606DF">
        <w:t xml:space="preserve">      </w:t>
      </w:r>
      <w:r w:rsidRPr="00F606DF">
        <w:tab/>
        <w:t>PMM-6</w:t>
      </w:r>
    </w:p>
    <w:p w:rsidR="000B5767" w:rsidRPr="00F606DF" w:rsidRDefault="000B5767" w:rsidP="000B5767">
      <w:pPr>
        <w:autoSpaceDE w:val="0"/>
        <w:autoSpaceDN w:val="0"/>
        <w:adjustRightInd w:val="0"/>
      </w:pPr>
    </w:p>
    <w:p w:rsidR="000B5767" w:rsidRPr="00F606DF" w:rsidRDefault="000B5767" w:rsidP="000B5767">
      <w:pPr>
        <w:autoSpaceDE w:val="0"/>
        <w:autoSpaceDN w:val="0"/>
        <w:adjustRightInd w:val="0"/>
      </w:pPr>
      <w:r w:rsidRPr="00F606DF">
        <w:t xml:space="preserve">Le registrateur général des titres de </w:t>
      </w:r>
      <w:r w:rsidR="00F23EEC" w:rsidRPr="00F606DF">
        <w:t>bien-fonds</w:t>
      </w:r>
    </w:p>
    <w:p w:rsidR="000B5767" w:rsidRPr="00F606DF" w:rsidRDefault="000B5767" w:rsidP="000B5767">
      <w:pPr>
        <w:autoSpaceDE w:val="0"/>
        <w:autoSpaceDN w:val="0"/>
        <w:adjustRightInd w:val="0"/>
      </w:pPr>
      <w:r w:rsidRPr="00F606DF">
        <w:t>_______________________</w:t>
      </w:r>
    </w:p>
    <w:p w:rsidR="000B5767" w:rsidRPr="00F606DF" w:rsidRDefault="000B5767" w:rsidP="000B5767">
      <w:pPr>
        <w:autoSpaceDE w:val="0"/>
        <w:autoSpaceDN w:val="0"/>
        <w:adjustRightInd w:val="0"/>
      </w:pPr>
      <w:r w:rsidRPr="000C27B3">
        <w:rPr>
          <w:sz w:val="16"/>
          <w:szCs w:val="16"/>
        </w:rPr>
        <w:t>1 Peut être joint en annexe</w:t>
      </w:r>
      <w:r w:rsidRPr="00F606DF">
        <w:t>.</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rPr>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rPr>
          <w:b/>
        </w:rPr>
      </w:pPr>
      <w:r w:rsidRPr="00F606DF">
        <w:rPr>
          <w:b/>
        </w:rPr>
        <w:t>PMM-6</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rPr>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rPr>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w:t>
      </w:r>
      <w:r w:rsidRPr="00F606DF">
        <w:tab/>
        <w:t>a)</w:t>
      </w:r>
      <w:r w:rsidRPr="00F606DF">
        <w:tab/>
        <w:t>Le présent bail est pour une durée de [</w:t>
      </w:r>
      <w:r w:rsidRPr="00F606DF">
        <w:rPr>
          <w:i/>
        </w:rPr>
        <w:t>nombre</w:t>
      </w:r>
      <w:r w:rsidRPr="00F606DF">
        <w:t>] mois à compter du [</w:t>
      </w:r>
      <w:r w:rsidRPr="00F606DF">
        <w:rPr>
          <w:i/>
        </w:rPr>
        <w:t>date</w:t>
      </w:r>
      <w:r w:rsidRPr="00F606DF">
        <w:t>] et se terminant au plus tard le [</w:t>
      </w:r>
      <w:r w:rsidRPr="00F606DF">
        <w:rPr>
          <w:i/>
        </w:rPr>
        <w:t>date</w:t>
      </w:r>
      <w:r w:rsidRPr="00F606DF">
        <w:t>].</w:t>
      </w:r>
      <w:r>
        <w:t xml:space="preserve"> </w:t>
      </w:r>
      <w:r w:rsidRPr="00F606DF">
        <w:t>Toutefois le locataire pourra unilatéralement, à n</w:t>
      </w:r>
      <w:r>
        <w:t>’</w:t>
      </w:r>
      <w:r w:rsidRPr="00F606DF">
        <w:t>importe quel temps, mettre fin au présent bail en faisant parvenir au bailleur un avis de résiliation.</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Sans restreindre la généralité de ce qui précède, et en autant que le locataire n</w:t>
      </w:r>
      <w:r>
        <w:t>’</w:t>
      </w:r>
      <w:r w:rsidRPr="00F606DF">
        <w:t>est pas en défaut de respecter les modalités et conditions du présent bail, le bailleur ne pourra pas mettre fin au présent bail pendant ladite période de [</w:t>
      </w:r>
      <w:r w:rsidRPr="00F606DF">
        <w:rPr>
          <w:i/>
        </w:rPr>
        <w:t>nombre</w:t>
      </w:r>
      <w:r w:rsidRPr="00F606DF">
        <w:t>] mois et seulement le locataire pourra unilatéralement y mettre fin selon ce qui précède.</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w:t>
      </w:r>
      <w:r w:rsidRPr="00F606DF">
        <w:tab/>
        <w:t>Les parties aux présentes reconnaissent que deux bâtiments qui sont situés sur le bien-fonds identifié par le NID [</w:t>
      </w:r>
      <w:r w:rsidRPr="00F606DF">
        <w:rPr>
          <w:i/>
        </w:rPr>
        <w:t>NID</w:t>
      </w:r>
      <w:r w:rsidRPr="00F606DF">
        <w:t>] des présentes servaient jusqu</w:t>
      </w:r>
      <w:r>
        <w:t>’</w:t>
      </w:r>
      <w:r w:rsidRPr="00F606DF">
        <w:t>en date des présentes de [</w:t>
      </w:r>
      <w:r w:rsidRPr="00F606DF">
        <w:rPr>
          <w:i/>
        </w:rPr>
        <w:t>description</w:t>
      </w:r>
      <w:r w:rsidRPr="00F606DF">
        <w:t>] par le locataire dans le but de [</w:t>
      </w:r>
      <w:r w:rsidRPr="00F606DF">
        <w:rPr>
          <w:i/>
        </w:rPr>
        <w:t>description</w:t>
      </w:r>
      <w:r w:rsidRPr="00F606DF">
        <w:t>].</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3.</w:t>
      </w:r>
      <w:r w:rsidRPr="00F606DF">
        <w:tab/>
        <w:t>Les parties [</w:t>
      </w:r>
      <w:r w:rsidRPr="00F606DF">
        <w:rPr>
          <w:i/>
        </w:rPr>
        <w:t>description</w:t>
      </w:r>
      <w:r w:rsidRPr="00F606DF">
        <w:t>] qui sont louées en vertu du présent bail sont toutes les parties des bâtiments qui sont décrites sur le croquis à l</w:t>
      </w:r>
      <w:r>
        <w:t>’</w:t>
      </w:r>
      <w:r w:rsidRPr="00F606DF">
        <w:t xml:space="preserve">annexe </w:t>
      </w:r>
      <w:r>
        <w:t>« </w:t>
      </w:r>
      <w:r w:rsidRPr="00F606DF">
        <w:t>D</w:t>
      </w:r>
      <w:r>
        <w:t> »</w:t>
      </w:r>
      <w:r w:rsidRPr="00F606DF">
        <w:t xml:space="preserve"> des présentes et dont se sert actuellement le locataire pour [</w:t>
      </w:r>
      <w:r w:rsidRPr="00F606DF">
        <w:rPr>
          <w:i/>
        </w:rPr>
        <w:t>description</w:t>
      </w:r>
      <w:r w:rsidRPr="00F606DF">
        <w:t>].</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4.</w:t>
      </w:r>
      <w:r w:rsidRPr="00F606DF">
        <w:tab/>
        <w:t>À mesure qu</w:t>
      </w:r>
      <w:r>
        <w:t>’</w:t>
      </w:r>
      <w:r w:rsidRPr="00F606DF">
        <w:t>elles cesseront d</w:t>
      </w:r>
      <w:r>
        <w:t>’</w:t>
      </w:r>
      <w:r w:rsidRPr="00F606DF">
        <w:t>être utilisées par le locataire pour [</w:t>
      </w:r>
      <w:r w:rsidRPr="00F606DF">
        <w:rPr>
          <w:i/>
        </w:rPr>
        <w:t>description</w:t>
      </w:r>
      <w:r w:rsidRPr="00F606DF">
        <w:t>], toutes les parties des bâtiments seront libérées du présent bail sans autre avis de la part du bailleur et ce dernier pourra les occuper, les utiliser et les aménager à son gré.</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5.</w:t>
      </w:r>
      <w:r w:rsidRPr="00F606DF">
        <w:tab/>
        <w:t>Sauf pour la somme nominale de [</w:t>
      </w:r>
      <w:r w:rsidRPr="00F606DF">
        <w:rPr>
          <w:i/>
        </w:rPr>
        <w:t>montant</w:t>
      </w:r>
      <w:r w:rsidRPr="00F606DF">
        <w:t>] $ par mois payable le 1</w:t>
      </w:r>
      <w:r w:rsidRPr="00F606DF">
        <w:rPr>
          <w:vertAlign w:val="superscript"/>
        </w:rPr>
        <w:t>er</w:t>
      </w:r>
      <w:r w:rsidRPr="00F606DF">
        <w:t xml:space="preserve"> jour de chaque mois à compter du [</w:t>
      </w:r>
      <w:r w:rsidRPr="00F606DF">
        <w:rPr>
          <w:i/>
        </w:rPr>
        <w:t>date</w:t>
      </w:r>
      <w:r w:rsidRPr="00F606DF">
        <w:t>], il n</w:t>
      </w:r>
      <w:r>
        <w:t>’</w:t>
      </w:r>
      <w:r w:rsidRPr="00F606DF">
        <w:t>y aura pas d</w:t>
      </w:r>
      <w:r>
        <w:t>’</w:t>
      </w:r>
      <w:r w:rsidRPr="00F606DF">
        <w:t>autre loyer à payer pendant la période du bail.</w:t>
      </w:r>
      <w:r>
        <w:t xml:space="preserve"> </w:t>
      </w:r>
      <w:r w:rsidRPr="00F606DF">
        <w:t>Le locataire sera responsable de toutes les dépenses qu</w:t>
      </w:r>
      <w:r>
        <w:t>’</w:t>
      </w:r>
      <w:r w:rsidRPr="00F606DF">
        <w:t>il occasionnera pour [</w:t>
      </w:r>
      <w:r w:rsidRPr="00F606DF">
        <w:rPr>
          <w:i/>
        </w:rPr>
        <w:t>description</w:t>
      </w:r>
      <w:r w:rsidRPr="00F606DF">
        <w:t>] le bâtiment, et de sa part proportionnelle de la consommation d</w:t>
      </w:r>
      <w:r>
        <w:t>’</w:t>
      </w:r>
      <w:r w:rsidRPr="00F606DF">
        <w:t>électricité et des réparations d</w:t>
      </w:r>
      <w:r>
        <w:t>’</w:t>
      </w:r>
      <w:r w:rsidRPr="00F606DF">
        <w:t>ordre mineur du bâtiment loué, c</w:t>
      </w:r>
      <w:r>
        <w:t>’</w:t>
      </w:r>
      <w:r w:rsidRPr="00F606DF">
        <w:t>est-à-dire les réparations de ventilateurs et d</w:t>
      </w:r>
      <w:r>
        <w:t>’</w:t>
      </w:r>
      <w:r w:rsidRPr="00F606DF">
        <w:t>autres biens qui seront utilisés par le locataire dans le bâtiment.</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6.</w:t>
      </w:r>
      <w:r w:rsidRPr="00F606DF">
        <w:tab/>
        <w:t>Sans restreindre la généralité du paragraphe 23 de la condition et engagement statutaire inclus, le locataire devra détenir une police d</w:t>
      </w:r>
      <w:r>
        <w:t>’</w:t>
      </w:r>
      <w:r w:rsidRPr="00F606DF">
        <w:t>assurance incendie de locataire pour [</w:t>
      </w:r>
      <w:r w:rsidRPr="00F606DF">
        <w:rPr>
          <w:i/>
        </w:rPr>
        <w:t>description</w:t>
      </w:r>
      <w:r w:rsidRPr="00F606DF">
        <w:t>], et de responsabilité en cas d</w:t>
      </w:r>
      <w:r>
        <w:t>’</w:t>
      </w:r>
      <w:r w:rsidRPr="00F606DF">
        <w:t>incendie au bâtiment loué, ainsi qu</w:t>
      </w:r>
      <w:r>
        <w:t>’</w:t>
      </w:r>
      <w:r w:rsidRPr="00F606DF">
        <w:t>une assurance de la responsabilité civile d</w:t>
      </w:r>
      <w:r>
        <w:t>’</w:t>
      </w:r>
      <w:r w:rsidRPr="00F606DF">
        <w:t>un montant de [</w:t>
      </w:r>
      <w:r w:rsidRPr="00F606DF">
        <w:rPr>
          <w:i/>
        </w:rPr>
        <w:t>montant</w:t>
      </w:r>
      <w:r w:rsidRPr="00F606DF">
        <w:t>] $.</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7.</w:t>
      </w:r>
      <w:r w:rsidRPr="00F606DF">
        <w:tab/>
        <w:t>Le bail ne pourra pas être cédé par le locataire, sauf lors du décès de son administrateur et dirigeant.</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8.</w:t>
      </w:r>
      <w:r w:rsidRPr="00F606DF">
        <w:tab/>
        <w:t>Le locataire devra garder les lieux en bon état (exception faite de l</w:t>
      </w:r>
      <w:r>
        <w:t>’</w:t>
      </w:r>
      <w:r w:rsidRPr="00F606DF">
        <w:t>usure normale).</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w:t>
      </w:r>
      <w:r w:rsidRPr="00F606DF">
        <w:tab/>
        <w:t>Si le locataire n</w:t>
      </w:r>
      <w:r>
        <w:t>’</w:t>
      </w:r>
      <w:r w:rsidRPr="00F606DF">
        <w:t>exécute par un de ses engagements, le bailleur peut le faire à sa place et il a le droit de pénétrer dans les lieux à cette fin.</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10.</w:t>
      </w:r>
      <w:r w:rsidRPr="00F606DF">
        <w:tab/>
        <w:t>Les avis écrits requis par le présent bail sont donnés valablement s</w:t>
      </w:r>
      <w:r>
        <w:t>’</w:t>
      </w:r>
      <w:r w:rsidRPr="00F606DF">
        <w:t>ils sont envoyés au bailleur par courrier recommandé ou livrés par messager à son bureau ou à toute autre adresse au Nouveau-Brunswick que le bailleur peut désigner par écrit; les avis au locataire sont envoyés de la même façon en les adressant aux lieux loués.</w:t>
      </w:r>
      <w:r>
        <w:t xml:space="preserve"> </w:t>
      </w:r>
      <w:r w:rsidRPr="00F606DF">
        <w:t>Les avis sont réputés avoir été donnés le jour de leur mise à la poste ou de leur livraison.</w:t>
      </w: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0B5767" w:rsidRPr="00F606DF" w:rsidRDefault="000B5767" w:rsidP="000B5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11.</w:t>
      </w:r>
      <w:r w:rsidRPr="00F606DF">
        <w:tab/>
        <w:t>Le locataire ainsi que ses administrateurs, dirigeants, employés et invités auront accès aux lieux loués, en personne ou avec des véhicules, en tout temps, et sans restreindre la généralité de ce qui précède, l</w:t>
      </w:r>
      <w:r>
        <w:t>’</w:t>
      </w:r>
      <w:r w:rsidRPr="00F606DF">
        <w:t>accès aux invités comprend l</w:t>
      </w:r>
      <w:r>
        <w:t>’</w:t>
      </w:r>
      <w:r w:rsidRPr="00F606DF">
        <w:t>accès aux camions qui délivreront la marchandise ou qui prendront livraison de marchandises provenant du locataire sur les lieux loués par les présentes.</w:t>
      </w:r>
    </w:p>
    <w:p w:rsidR="00704523" w:rsidRDefault="00704523"/>
    <w:sectPr w:rsidR="00704523" w:rsidSect="00704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5767"/>
    <w:rsid w:val="000B5767"/>
    <w:rsid w:val="0020231B"/>
    <w:rsid w:val="00704523"/>
    <w:rsid w:val="00F23EEC"/>
    <w:rsid w:val="00F67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767"/>
    <w:pPr>
      <w:spacing w:after="0" w:line="240" w:lineRule="auto"/>
    </w:pPr>
    <w:rPr>
      <w:rFonts w:eastAsia="Times New Roman"/>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s3">
    <w:name w:val="Actes3"/>
    <w:basedOn w:val="Normal"/>
    <w:qFormat/>
    <w:rsid w:val="000B5767"/>
    <w:pPr>
      <w:ind w:left="720"/>
    </w:pPr>
    <w:rPr>
      <w:rFonts w:eastAsia="Calibri"/>
      <w:b/>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2016-03-26T20:36:00Z</dcterms:created>
  <dcterms:modified xsi:type="dcterms:W3CDTF">2016-03-27T13:24:00Z</dcterms:modified>
</cp:coreProperties>
</file>